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37" w:type="dxa"/>
        <w:tblInd w:w="-459" w:type="dxa"/>
        <w:tblLook w:val="01E0" w:firstRow="1" w:lastRow="1" w:firstColumn="1" w:lastColumn="1" w:noHBand="0" w:noVBand="0"/>
      </w:tblPr>
      <w:tblGrid>
        <w:gridCol w:w="4536"/>
        <w:gridCol w:w="6001"/>
      </w:tblGrid>
      <w:tr w:rsidR="00E42C3A" w:rsidRPr="002F670D" w14:paraId="6F5AB0CF" w14:textId="77777777" w:rsidTr="004667A3">
        <w:trPr>
          <w:trHeight w:val="1276"/>
        </w:trPr>
        <w:tc>
          <w:tcPr>
            <w:tcW w:w="4536" w:type="dxa"/>
          </w:tcPr>
          <w:p w14:paraId="6F5AB0C7" w14:textId="77777777" w:rsidR="00DF6155" w:rsidRPr="002F670D" w:rsidRDefault="00DF6155">
            <w:pPr>
              <w:pStyle w:val="BodyText"/>
              <w:jc w:val="center"/>
              <w:rPr>
                <w:rFonts w:ascii="Times New Roman" w:hAnsi="Times New Roman"/>
                <w:color w:val="000000" w:themeColor="text1"/>
                <w:sz w:val="26"/>
                <w:szCs w:val="26"/>
              </w:rPr>
            </w:pPr>
            <w:bookmarkStart w:id="0" w:name="_GoBack"/>
            <w:bookmarkEnd w:id="0"/>
            <w:r w:rsidRPr="002F670D">
              <w:rPr>
                <w:rFonts w:ascii="Times New Roman" w:hAnsi="Times New Roman"/>
                <w:color w:val="000000" w:themeColor="text1"/>
                <w:sz w:val="26"/>
                <w:szCs w:val="26"/>
              </w:rPr>
              <w:t xml:space="preserve">UBND </w:t>
            </w:r>
            <w:r w:rsidR="004667A3" w:rsidRPr="002F670D">
              <w:rPr>
                <w:rFonts w:ascii="Times New Roman" w:hAnsi="Times New Roman"/>
                <w:color w:val="000000" w:themeColor="text1"/>
                <w:sz w:val="26"/>
                <w:szCs w:val="26"/>
              </w:rPr>
              <w:t>HUYỆN CƯ M’GAR</w:t>
            </w:r>
            <w:r w:rsidRPr="002F670D">
              <w:rPr>
                <w:rFonts w:ascii="Times New Roman" w:hAnsi="Times New Roman"/>
                <w:color w:val="000000" w:themeColor="text1"/>
                <w:sz w:val="26"/>
                <w:szCs w:val="26"/>
              </w:rPr>
              <w:t xml:space="preserve"> </w:t>
            </w:r>
          </w:p>
          <w:p w14:paraId="6F5AB0C8" w14:textId="77777777" w:rsidR="00DF6155" w:rsidRPr="002F670D" w:rsidRDefault="004667A3">
            <w:pPr>
              <w:pStyle w:val="BodyText"/>
              <w:jc w:val="center"/>
              <w:rPr>
                <w:rFonts w:ascii="Times New Roman" w:hAnsi="Times New Roman"/>
                <w:b/>
                <w:bCs/>
                <w:color w:val="000000" w:themeColor="text1"/>
                <w:sz w:val="26"/>
                <w:szCs w:val="26"/>
                <w:lang w:val="pt-BR"/>
              </w:rPr>
            </w:pPr>
            <w:r w:rsidRPr="002F670D">
              <w:rPr>
                <w:rFonts w:ascii="Times New Roman" w:hAnsi="Times New Roman"/>
                <w:b/>
                <w:color w:val="000000" w:themeColor="text1"/>
                <w:sz w:val="26"/>
                <w:szCs w:val="26"/>
              </w:rPr>
              <w:t>PHÒNG</w:t>
            </w:r>
            <w:r w:rsidR="00DF6155" w:rsidRPr="002F670D">
              <w:rPr>
                <w:rFonts w:ascii="Times New Roman" w:hAnsi="Times New Roman"/>
                <w:b/>
                <w:color w:val="000000" w:themeColor="text1"/>
                <w:sz w:val="26"/>
                <w:szCs w:val="26"/>
              </w:rPr>
              <w:t xml:space="preserve"> GIÁO DỤC VÀ ĐÀO TẠO                  </w:t>
            </w:r>
          </w:p>
          <w:p w14:paraId="6F5AB0C9" w14:textId="77777777" w:rsidR="00DF6155" w:rsidRPr="002F670D" w:rsidRDefault="004C4958">
            <w:pPr>
              <w:pStyle w:val="BodyText"/>
              <w:jc w:val="center"/>
              <w:rPr>
                <w:rFonts w:ascii="Times New Roman" w:hAnsi="Times New Roman"/>
                <w:color w:val="000000" w:themeColor="text1"/>
                <w:sz w:val="26"/>
                <w:szCs w:val="26"/>
                <w:lang w:val="pt-BR"/>
              </w:rPr>
            </w:pPr>
            <w:r w:rsidRPr="002F670D">
              <w:rPr>
                <w:rFonts w:ascii="Times New Roman" w:hAnsi="Times New Roman"/>
                <w:noProof/>
                <w:color w:val="000000" w:themeColor="text1"/>
                <w:sz w:val="26"/>
                <w:szCs w:val="26"/>
                <w:lang w:eastAsia="ja-JP"/>
              </w:rPr>
              <mc:AlternateContent>
                <mc:Choice Requires="wps">
                  <w:drawing>
                    <wp:anchor distT="0" distB="0" distL="114300" distR="114300" simplePos="0" relativeHeight="251655680" behindDoc="0" locked="0" layoutInCell="1" allowOverlap="1" wp14:anchorId="6F5ABCA5" wp14:editId="6F5ABCA6">
                      <wp:simplePos x="0" y="0"/>
                      <wp:positionH relativeFrom="column">
                        <wp:posOffset>561975</wp:posOffset>
                      </wp:positionH>
                      <wp:positionV relativeFrom="paragraph">
                        <wp:posOffset>29845</wp:posOffset>
                      </wp:positionV>
                      <wp:extent cx="1440000" cy="0"/>
                      <wp:effectExtent l="0" t="0" r="27305" b="1905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018D6BF" id="Line 1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25pt,2.35pt" to="157.6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"/>
                  </w:pict>
                </mc:Fallback>
              </mc:AlternateContent>
            </w:r>
          </w:p>
          <w:p w14:paraId="6F5AB0CA" w14:textId="7A1A8E86" w:rsidR="00DF6155" w:rsidRPr="002F670D" w:rsidRDefault="00DF6155" w:rsidP="000A5439">
            <w:pPr>
              <w:pStyle w:val="BodyText"/>
              <w:jc w:val="center"/>
              <w:rPr>
                <w:rFonts w:ascii="Times New Roman" w:hAnsi="Times New Roman"/>
                <w:bCs/>
                <w:color w:val="000000" w:themeColor="text1"/>
                <w:sz w:val="26"/>
                <w:szCs w:val="26"/>
                <w:lang w:val="pt-BR"/>
              </w:rPr>
            </w:pPr>
            <w:r w:rsidRPr="002F670D">
              <w:rPr>
                <w:rFonts w:ascii="Times New Roman" w:hAnsi="Times New Roman"/>
                <w:bCs/>
                <w:color w:val="000000" w:themeColor="text1"/>
                <w:sz w:val="26"/>
                <w:szCs w:val="26"/>
                <w:lang w:val="pt-BR"/>
              </w:rPr>
              <w:t>Số:</w:t>
            </w:r>
            <w:r w:rsidR="00FD111F" w:rsidRPr="002F670D">
              <w:rPr>
                <w:rFonts w:ascii="Times New Roman" w:hAnsi="Times New Roman"/>
                <w:bCs/>
                <w:color w:val="000000" w:themeColor="text1"/>
                <w:sz w:val="26"/>
                <w:szCs w:val="26"/>
                <w:lang w:val="pt-BR"/>
              </w:rPr>
              <w:t xml:space="preserve"> </w:t>
            </w:r>
            <w:r w:rsidR="00F23D38" w:rsidRPr="002F670D">
              <w:rPr>
                <w:rFonts w:ascii="Times New Roman" w:hAnsi="Times New Roman"/>
                <w:bCs/>
                <w:color w:val="000000" w:themeColor="text1"/>
                <w:sz w:val="26"/>
                <w:szCs w:val="26"/>
                <w:lang w:val="pt-BR"/>
              </w:rPr>
              <w:t xml:space="preserve"> </w:t>
            </w:r>
            <w:r w:rsidR="000A5439">
              <w:rPr>
                <w:rFonts w:ascii="Times New Roman" w:hAnsi="Times New Roman"/>
                <w:bCs/>
                <w:color w:val="000000" w:themeColor="text1"/>
                <w:sz w:val="26"/>
                <w:szCs w:val="26"/>
                <w:lang w:val="pt-BR"/>
              </w:rPr>
              <w:t>81</w:t>
            </w:r>
            <w:r w:rsidRPr="002F670D">
              <w:rPr>
                <w:rFonts w:ascii="Times New Roman" w:hAnsi="Times New Roman"/>
                <w:bCs/>
                <w:color w:val="000000" w:themeColor="text1"/>
                <w:sz w:val="26"/>
                <w:szCs w:val="26"/>
                <w:lang w:val="pt-BR"/>
              </w:rPr>
              <w:t>/</w:t>
            </w:r>
            <w:r w:rsidR="00B20B68">
              <w:rPr>
                <w:rFonts w:ascii="Times New Roman" w:hAnsi="Times New Roman"/>
                <w:bCs/>
                <w:color w:val="000000" w:themeColor="text1"/>
                <w:sz w:val="26"/>
                <w:szCs w:val="26"/>
                <w:lang w:val="pt-BR"/>
              </w:rPr>
              <w:t>HD</w:t>
            </w:r>
            <w:r w:rsidR="00251AF1">
              <w:rPr>
                <w:rFonts w:ascii="Times New Roman" w:hAnsi="Times New Roman"/>
                <w:bCs/>
                <w:color w:val="000000" w:themeColor="text1"/>
                <w:sz w:val="26"/>
                <w:szCs w:val="26"/>
                <w:lang w:val="pt-BR"/>
              </w:rPr>
              <w:t>-</w:t>
            </w:r>
            <w:r w:rsidR="00F23D38" w:rsidRPr="002F670D">
              <w:rPr>
                <w:rFonts w:ascii="Times New Roman" w:hAnsi="Times New Roman"/>
                <w:bCs/>
                <w:color w:val="000000" w:themeColor="text1"/>
                <w:sz w:val="26"/>
                <w:szCs w:val="26"/>
                <w:lang w:val="pt-BR"/>
              </w:rPr>
              <w:t>P</w:t>
            </w:r>
            <w:r w:rsidRPr="002F670D">
              <w:rPr>
                <w:rFonts w:ascii="Times New Roman" w:hAnsi="Times New Roman"/>
                <w:bCs/>
                <w:color w:val="000000" w:themeColor="text1"/>
                <w:sz w:val="26"/>
                <w:szCs w:val="26"/>
                <w:lang w:val="pt-BR"/>
              </w:rPr>
              <w:t>GDĐT</w:t>
            </w:r>
          </w:p>
        </w:tc>
        <w:tc>
          <w:tcPr>
            <w:tcW w:w="6001" w:type="dxa"/>
          </w:tcPr>
          <w:p w14:paraId="6F5AB0CB" w14:textId="77777777" w:rsidR="00DF6155" w:rsidRPr="002F670D" w:rsidRDefault="00DF6155">
            <w:pPr>
              <w:pStyle w:val="BodyText"/>
              <w:jc w:val="center"/>
              <w:rPr>
                <w:rFonts w:ascii="Times New Roman" w:hAnsi="Times New Roman"/>
                <w:b/>
                <w:bCs/>
                <w:color w:val="000000" w:themeColor="text1"/>
                <w:sz w:val="26"/>
                <w:szCs w:val="26"/>
                <w:lang w:val="pt-BR"/>
              </w:rPr>
            </w:pPr>
            <w:r w:rsidRPr="002F670D">
              <w:rPr>
                <w:rFonts w:ascii="Times New Roman" w:hAnsi="Times New Roman"/>
                <w:b/>
                <w:bCs/>
                <w:color w:val="000000" w:themeColor="text1"/>
                <w:sz w:val="26"/>
                <w:szCs w:val="26"/>
                <w:lang w:val="pt-BR"/>
              </w:rPr>
              <w:t>CỘNG HOÀ XÃ HỘI CHỦ NGHĨA VIỆT NAM</w:t>
            </w:r>
          </w:p>
          <w:p w14:paraId="6F5AB0CC" w14:textId="77777777" w:rsidR="00DF6155" w:rsidRPr="002F670D" w:rsidRDefault="004667A3">
            <w:pPr>
              <w:pStyle w:val="BodyText"/>
              <w:jc w:val="center"/>
              <w:rPr>
                <w:rFonts w:ascii="Times New Roman" w:hAnsi="Times New Roman"/>
                <w:b/>
                <w:bCs/>
                <w:color w:val="000000" w:themeColor="text1"/>
                <w:sz w:val="26"/>
                <w:szCs w:val="26"/>
                <w:lang w:val="pt-BR"/>
              </w:rPr>
            </w:pPr>
            <w:r w:rsidRPr="002F670D">
              <w:rPr>
                <w:rFonts w:ascii="Times New Roman" w:hAnsi="Times New Roman"/>
                <w:noProof/>
                <w:color w:val="000000" w:themeColor="text1"/>
                <w:sz w:val="26"/>
                <w:szCs w:val="26"/>
                <w:lang w:eastAsia="ja-JP"/>
              </w:rPr>
              <mc:AlternateContent>
                <mc:Choice Requires="wps">
                  <w:drawing>
                    <wp:anchor distT="0" distB="0" distL="114300" distR="114300" simplePos="0" relativeHeight="251663872" behindDoc="0" locked="0" layoutInCell="1" allowOverlap="1" wp14:anchorId="6F5ABCA7" wp14:editId="6F5ABCA8">
                      <wp:simplePos x="0" y="0"/>
                      <wp:positionH relativeFrom="column">
                        <wp:posOffset>769620</wp:posOffset>
                      </wp:positionH>
                      <wp:positionV relativeFrom="paragraph">
                        <wp:posOffset>197485</wp:posOffset>
                      </wp:positionV>
                      <wp:extent cx="2028825" cy="0"/>
                      <wp:effectExtent l="0" t="0" r="28575" b="19050"/>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F4E1FEC" id="Line 12"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pt,15.55pt" to="220.3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0OvEQIAACk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"/>
                  </w:pict>
                </mc:Fallback>
              </mc:AlternateContent>
            </w:r>
            <w:r w:rsidR="00DF6155" w:rsidRPr="002F670D">
              <w:rPr>
                <w:rFonts w:ascii="Times New Roman" w:hAnsi="Times New Roman"/>
                <w:b/>
                <w:bCs/>
                <w:color w:val="000000" w:themeColor="text1"/>
                <w:sz w:val="26"/>
                <w:szCs w:val="26"/>
                <w:lang w:val="pt-BR"/>
              </w:rPr>
              <w:t>Độc lập - Tự do - Hạnh phúc</w:t>
            </w:r>
          </w:p>
          <w:p w14:paraId="6F5AB0CD" w14:textId="77777777" w:rsidR="00DF6155" w:rsidRPr="002F670D" w:rsidRDefault="00DF6155">
            <w:pPr>
              <w:pStyle w:val="BodyText"/>
              <w:jc w:val="center"/>
              <w:rPr>
                <w:rFonts w:ascii="Times New Roman" w:hAnsi="Times New Roman"/>
                <w:color w:val="000000" w:themeColor="text1"/>
                <w:sz w:val="26"/>
                <w:szCs w:val="26"/>
                <w:lang w:val="pt-BR"/>
              </w:rPr>
            </w:pPr>
          </w:p>
          <w:p w14:paraId="6F5AB0CE" w14:textId="3653A66B" w:rsidR="00DF6155" w:rsidRPr="002F670D" w:rsidRDefault="004667A3" w:rsidP="0023171A">
            <w:pPr>
              <w:pStyle w:val="BodyText"/>
              <w:jc w:val="center"/>
              <w:rPr>
                <w:rFonts w:ascii="Times New Roman" w:hAnsi="Times New Roman"/>
                <w:b/>
                <w:bCs/>
                <w:color w:val="000000" w:themeColor="text1"/>
                <w:sz w:val="26"/>
                <w:szCs w:val="26"/>
                <w:lang w:val="pt-BR"/>
              </w:rPr>
            </w:pPr>
            <w:r w:rsidRPr="002F670D">
              <w:rPr>
                <w:rFonts w:ascii="Times New Roman" w:hAnsi="Times New Roman"/>
                <w:i/>
                <w:iCs/>
                <w:color w:val="000000" w:themeColor="text1"/>
                <w:sz w:val="26"/>
                <w:szCs w:val="26"/>
                <w:lang w:val="pt-BR"/>
              </w:rPr>
              <w:t>Cư M’gar</w:t>
            </w:r>
            <w:r w:rsidR="00DF6155" w:rsidRPr="002F670D">
              <w:rPr>
                <w:rFonts w:ascii="Times New Roman" w:hAnsi="Times New Roman"/>
                <w:i/>
                <w:iCs/>
                <w:color w:val="000000" w:themeColor="text1"/>
                <w:sz w:val="26"/>
                <w:szCs w:val="26"/>
                <w:lang w:val="pt-BR"/>
              </w:rPr>
              <w:t xml:space="preserve">, ngày </w:t>
            </w:r>
            <w:r w:rsidR="0023171A">
              <w:rPr>
                <w:rFonts w:ascii="Times New Roman" w:hAnsi="Times New Roman"/>
                <w:i/>
                <w:iCs/>
                <w:color w:val="000000" w:themeColor="text1"/>
                <w:sz w:val="26"/>
                <w:szCs w:val="26"/>
                <w:lang w:val="pt-BR"/>
              </w:rPr>
              <w:t>01</w:t>
            </w:r>
            <w:r w:rsidR="00C45CF3" w:rsidRPr="002F670D">
              <w:rPr>
                <w:rFonts w:ascii="Times New Roman" w:hAnsi="Times New Roman"/>
                <w:i/>
                <w:iCs/>
                <w:color w:val="000000" w:themeColor="text1"/>
                <w:sz w:val="26"/>
                <w:szCs w:val="26"/>
                <w:lang w:val="pt-BR"/>
              </w:rPr>
              <w:t xml:space="preserve"> </w:t>
            </w:r>
            <w:r w:rsidR="00DF6155" w:rsidRPr="002F670D">
              <w:rPr>
                <w:rFonts w:ascii="Times New Roman" w:hAnsi="Times New Roman"/>
                <w:i/>
                <w:iCs/>
                <w:color w:val="000000" w:themeColor="text1"/>
                <w:sz w:val="26"/>
                <w:szCs w:val="26"/>
                <w:lang w:val="pt-BR"/>
              </w:rPr>
              <w:t xml:space="preserve">tháng </w:t>
            </w:r>
            <w:r w:rsidR="0023171A">
              <w:rPr>
                <w:rFonts w:ascii="Times New Roman" w:hAnsi="Times New Roman"/>
                <w:i/>
                <w:iCs/>
                <w:color w:val="000000" w:themeColor="text1"/>
                <w:sz w:val="26"/>
                <w:szCs w:val="26"/>
                <w:lang w:val="pt-BR"/>
              </w:rPr>
              <w:t>10</w:t>
            </w:r>
            <w:r w:rsidR="00DF6155" w:rsidRPr="002F670D">
              <w:rPr>
                <w:rFonts w:ascii="Times New Roman" w:hAnsi="Times New Roman"/>
                <w:i/>
                <w:iCs/>
                <w:color w:val="000000" w:themeColor="text1"/>
                <w:sz w:val="26"/>
                <w:szCs w:val="26"/>
                <w:lang w:val="pt-BR"/>
              </w:rPr>
              <w:t xml:space="preserve">  năm 201</w:t>
            </w:r>
            <w:r w:rsidR="00D945A0" w:rsidRPr="002F670D">
              <w:rPr>
                <w:rFonts w:ascii="Times New Roman" w:hAnsi="Times New Roman"/>
                <w:i/>
                <w:iCs/>
                <w:color w:val="000000" w:themeColor="text1"/>
                <w:sz w:val="26"/>
                <w:szCs w:val="26"/>
                <w:lang w:val="pt-BR"/>
              </w:rPr>
              <w:t>8</w:t>
            </w:r>
          </w:p>
        </w:tc>
      </w:tr>
    </w:tbl>
    <w:p w14:paraId="6F5AB0D0" w14:textId="77777777" w:rsidR="001E0C45" w:rsidRPr="002F670D" w:rsidRDefault="001E0C45" w:rsidP="003135E1">
      <w:pPr>
        <w:pStyle w:val="BodyText"/>
        <w:jc w:val="center"/>
        <w:rPr>
          <w:rFonts w:ascii="Times New Roman" w:hAnsi="Times New Roman"/>
          <w:b/>
          <w:color w:val="000000" w:themeColor="text1"/>
          <w:sz w:val="32"/>
          <w:szCs w:val="32"/>
          <w:lang w:val="pt-BR"/>
        </w:rPr>
      </w:pPr>
    </w:p>
    <w:p w14:paraId="6F5AB0D1" w14:textId="0F34F5DA" w:rsidR="00DF6155" w:rsidRPr="002F670D" w:rsidRDefault="00B20B68" w:rsidP="003135E1">
      <w:pPr>
        <w:pStyle w:val="BodyText"/>
        <w:jc w:val="center"/>
        <w:rPr>
          <w:rFonts w:ascii="Times New Roman" w:hAnsi="Times New Roman"/>
          <w:b/>
          <w:color w:val="000000" w:themeColor="text1"/>
          <w:sz w:val="32"/>
          <w:szCs w:val="32"/>
          <w:lang w:val="pt-BR"/>
        </w:rPr>
      </w:pPr>
      <w:r>
        <w:rPr>
          <w:rFonts w:ascii="Times New Roman" w:hAnsi="Times New Roman"/>
          <w:b/>
          <w:color w:val="000000" w:themeColor="text1"/>
          <w:sz w:val="32"/>
          <w:szCs w:val="32"/>
          <w:lang w:val="pt-BR"/>
        </w:rPr>
        <w:t>HƯỚNG DẪN</w:t>
      </w:r>
    </w:p>
    <w:p w14:paraId="6F5AB0D3" w14:textId="055EBA03" w:rsidR="00DF6155" w:rsidRPr="002F670D" w:rsidRDefault="00B20B68" w:rsidP="00DF6155">
      <w:pPr>
        <w:pStyle w:val="Heading1"/>
        <w:rPr>
          <w:rFonts w:ascii="Times New Roman" w:hAnsi="Times New Roman"/>
          <w:color w:val="000000" w:themeColor="text1"/>
          <w:szCs w:val="28"/>
          <w:lang w:val="pt-BR"/>
        </w:rPr>
      </w:pPr>
      <w:r>
        <w:rPr>
          <w:rFonts w:ascii="Times New Roman" w:hAnsi="Times New Roman"/>
          <w:color w:val="000000" w:themeColor="text1"/>
          <w:szCs w:val="28"/>
          <w:lang w:val="pt-BR"/>
        </w:rPr>
        <w:t>Thực hiện</w:t>
      </w:r>
      <w:r w:rsidR="00D972BB" w:rsidRPr="002F670D">
        <w:rPr>
          <w:rFonts w:ascii="Times New Roman" w:hAnsi="Times New Roman"/>
          <w:color w:val="000000" w:themeColor="text1"/>
          <w:szCs w:val="28"/>
          <w:lang w:val="pt-BR"/>
        </w:rPr>
        <w:t xml:space="preserve"> </w:t>
      </w:r>
      <w:r w:rsidR="000A5439">
        <w:rPr>
          <w:rFonts w:ascii="Times New Roman" w:hAnsi="Times New Roman"/>
          <w:color w:val="000000" w:themeColor="text1"/>
          <w:szCs w:val="28"/>
          <w:lang w:val="pt-BR"/>
        </w:rPr>
        <w:t>nhiệm vụ</w:t>
      </w:r>
      <w:r w:rsidR="00D972BB" w:rsidRPr="002F670D">
        <w:rPr>
          <w:rFonts w:ascii="Times New Roman" w:hAnsi="Times New Roman"/>
          <w:color w:val="000000" w:themeColor="text1"/>
          <w:szCs w:val="28"/>
          <w:lang w:val="pt-BR"/>
        </w:rPr>
        <w:t xml:space="preserve"> </w:t>
      </w:r>
      <w:r w:rsidR="002A1692">
        <w:rPr>
          <w:rFonts w:ascii="Times New Roman" w:hAnsi="Times New Roman"/>
          <w:color w:val="000000" w:themeColor="text1"/>
          <w:szCs w:val="28"/>
          <w:lang w:val="pt-BR"/>
        </w:rPr>
        <w:t xml:space="preserve">Giáo dục Trung học cơ sở </w:t>
      </w:r>
      <w:r w:rsidR="00D972BB" w:rsidRPr="002F670D">
        <w:rPr>
          <w:rFonts w:ascii="Times New Roman" w:hAnsi="Times New Roman"/>
          <w:color w:val="000000" w:themeColor="text1"/>
          <w:szCs w:val="28"/>
          <w:lang w:val="pt-BR"/>
        </w:rPr>
        <w:t>năm học 2018 – 2019.</w:t>
      </w:r>
    </w:p>
    <w:p w14:paraId="6F5AB0D4" w14:textId="77777777" w:rsidR="00D972BB" w:rsidRPr="002F670D" w:rsidRDefault="00D972BB" w:rsidP="00DF6155">
      <w:pPr>
        <w:pStyle w:val="Heading1"/>
        <w:rPr>
          <w:rFonts w:ascii="Times New Roman" w:hAnsi="Times New Roman"/>
          <w:color w:val="000000" w:themeColor="text1"/>
          <w:szCs w:val="28"/>
          <w:lang w:val="pt-BR"/>
        </w:rPr>
      </w:pPr>
      <w:r w:rsidRPr="002F670D">
        <w:rPr>
          <w:rFonts w:ascii="Times New Roman" w:hAnsi="Times New Roman"/>
          <w:noProof/>
          <w:color w:val="000000" w:themeColor="text1"/>
          <w:szCs w:val="28"/>
          <w:lang w:eastAsia="ja-JP"/>
        </w:rPr>
        <mc:AlternateContent>
          <mc:Choice Requires="wps">
            <w:drawing>
              <wp:anchor distT="0" distB="0" distL="114300" distR="114300" simplePos="0" relativeHeight="251656704" behindDoc="0" locked="0" layoutInCell="1" allowOverlap="1" wp14:anchorId="6F5ABCA9" wp14:editId="6F5ABCAA">
                <wp:simplePos x="0" y="0"/>
                <wp:positionH relativeFrom="column">
                  <wp:posOffset>2299335</wp:posOffset>
                </wp:positionH>
                <wp:positionV relativeFrom="paragraph">
                  <wp:posOffset>53872</wp:posOffset>
                </wp:positionV>
                <wp:extent cx="1438275" cy="0"/>
                <wp:effectExtent l="0" t="0" r="28575" b="1905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D9C882A" id="Line 1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05pt,4.25pt" to="294.3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wvyFQIAACk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"/>
            </w:pict>
          </mc:Fallback>
        </mc:AlternateContent>
      </w:r>
    </w:p>
    <w:p w14:paraId="6F5AB0D6" w14:textId="4E4CBA55" w:rsidR="00004343" w:rsidRPr="002F670D" w:rsidRDefault="002A1692" w:rsidP="002A1692">
      <w:pPr>
        <w:pStyle w:val="BodyText"/>
        <w:spacing w:before="120"/>
        <w:ind w:firstLine="720"/>
        <w:rPr>
          <w:rFonts w:ascii="Times New Roman" w:hAnsi="Times New Roman"/>
          <w:color w:val="000000" w:themeColor="text1"/>
          <w:spacing w:val="-2"/>
          <w:sz w:val="28"/>
          <w:szCs w:val="28"/>
          <w:lang w:val="pt-BR"/>
        </w:rPr>
      </w:pPr>
      <w:r w:rsidRPr="002A1692">
        <w:rPr>
          <w:rFonts w:ascii="Times New Roman" w:hAnsi="Times New Roman"/>
          <w:color w:val="000000" w:themeColor="text1"/>
          <w:spacing w:val="-2"/>
          <w:sz w:val="28"/>
          <w:szCs w:val="28"/>
          <w:lang w:val="pt-BR"/>
        </w:rPr>
        <w:t xml:space="preserve">Căn cứ Chỉ thị số 19/CT-UBND ngày 07/9/2018 của UBND tỉnh, Công văn số 1241/SGDĐT – VP, ngày 10/9/2019 của Sở GDĐT Đắk Lắk về nhiệm vụ chủ yếu năm học 2018-2019 của ngành Giáo dục và Đào tạo tỉnh Đắk Lắk; </w:t>
      </w:r>
      <w:r>
        <w:rPr>
          <w:rFonts w:ascii="Times New Roman" w:hAnsi="Times New Roman"/>
          <w:color w:val="000000" w:themeColor="text1"/>
          <w:spacing w:val="-2"/>
          <w:sz w:val="28"/>
          <w:szCs w:val="28"/>
          <w:lang w:val="pt-BR"/>
        </w:rPr>
        <w:t>công văn số</w:t>
      </w:r>
      <w:r w:rsidRPr="002A1692">
        <w:rPr>
          <w:rFonts w:ascii="Times New Roman" w:hAnsi="Times New Roman"/>
          <w:color w:val="000000" w:themeColor="text1"/>
          <w:spacing w:val="-2"/>
          <w:sz w:val="28"/>
          <w:szCs w:val="28"/>
          <w:lang w:val="pt-BR"/>
        </w:rPr>
        <w:t xml:space="preserve"> 430 /CV-GDĐT</w:t>
      </w:r>
      <w:r>
        <w:rPr>
          <w:rFonts w:ascii="Times New Roman" w:hAnsi="Times New Roman"/>
          <w:color w:val="000000" w:themeColor="text1"/>
          <w:spacing w:val="-2"/>
          <w:sz w:val="28"/>
          <w:szCs w:val="28"/>
          <w:lang w:val="pt-BR"/>
        </w:rPr>
        <w:t>,</w:t>
      </w:r>
      <w:r w:rsidRPr="002A1692">
        <w:rPr>
          <w:rFonts w:ascii="Times New Roman" w:hAnsi="Times New Roman"/>
          <w:color w:val="000000" w:themeColor="text1"/>
          <w:spacing w:val="-2"/>
          <w:sz w:val="28"/>
          <w:szCs w:val="28"/>
          <w:lang w:val="pt-BR"/>
        </w:rPr>
        <w:t xml:space="preserve"> ngày 25</w:t>
      </w:r>
      <w:r>
        <w:rPr>
          <w:rFonts w:ascii="Times New Roman" w:hAnsi="Times New Roman"/>
          <w:color w:val="000000" w:themeColor="text1"/>
          <w:spacing w:val="-2"/>
          <w:sz w:val="28"/>
          <w:szCs w:val="28"/>
          <w:lang w:val="pt-BR"/>
        </w:rPr>
        <w:t>/</w:t>
      </w:r>
      <w:r w:rsidRPr="002A1692">
        <w:rPr>
          <w:rFonts w:ascii="Times New Roman" w:hAnsi="Times New Roman"/>
          <w:color w:val="000000" w:themeColor="text1"/>
          <w:spacing w:val="-2"/>
          <w:sz w:val="28"/>
          <w:szCs w:val="28"/>
          <w:lang w:val="pt-BR"/>
        </w:rPr>
        <w:t xml:space="preserve"> 9</w:t>
      </w:r>
      <w:r>
        <w:rPr>
          <w:rFonts w:ascii="Times New Roman" w:hAnsi="Times New Roman"/>
          <w:color w:val="000000" w:themeColor="text1"/>
          <w:spacing w:val="-2"/>
          <w:sz w:val="28"/>
          <w:szCs w:val="28"/>
          <w:lang w:val="pt-BR"/>
        </w:rPr>
        <w:t>/</w:t>
      </w:r>
      <w:r w:rsidRPr="002A1692">
        <w:rPr>
          <w:rFonts w:ascii="Times New Roman" w:hAnsi="Times New Roman"/>
          <w:color w:val="000000" w:themeColor="text1"/>
          <w:spacing w:val="-2"/>
          <w:sz w:val="28"/>
          <w:szCs w:val="28"/>
          <w:lang w:val="pt-BR"/>
        </w:rPr>
        <w:t>2018</w:t>
      </w:r>
      <w:r>
        <w:rPr>
          <w:rFonts w:ascii="Times New Roman" w:hAnsi="Times New Roman"/>
          <w:color w:val="000000" w:themeColor="text1"/>
          <w:spacing w:val="-2"/>
          <w:sz w:val="28"/>
          <w:szCs w:val="28"/>
          <w:lang w:val="pt-BR"/>
        </w:rPr>
        <w:t xml:space="preserve"> của Phòng GDĐT Cư M’gar về </w:t>
      </w:r>
      <w:r w:rsidR="000A5439">
        <w:rPr>
          <w:rFonts w:ascii="Times New Roman" w:hAnsi="Times New Roman"/>
          <w:color w:val="000000" w:themeColor="text1"/>
          <w:spacing w:val="-2"/>
          <w:sz w:val="28"/>
          <w:szCs w:val="28"/>
          <w:lang w:val="pt-BR"/>
        </w:rPr>
        <w:t>p</w:t>
      </w:r>
      <w:r w:rsidR="000A5439" w:rsidRPr="002A1692">
        <w:rPr>
          <w:rFonts w:ascii="Times New Roman" w:hAnsi="Times New Roman"/>
          <w:color w:val="000000" w:themeColor="text1"/>
          <w:spacing w:val="-2"/>
          <w:sz w:val="28"/>
          <w:szCs w:val="28"/>
          <w:lang w:val="pt-BR"/>
        </w:rPr>
        <w:t xml:space="preserve">hương </w:t>
      </w:r>
      <w:r w:rsidRPr="002A1692">
        <w:rPr>
          <w:rFonts w:ascii="Times New Roman" w:hAnsi="Times New Roman"/>
          <w:color w:val="000000" w:themeColor="text1"/>
          <w:spacing w:val="-2"/>
          <w:sz w:val="28"/>
          <w:szCs w:val="28"/>
          <w:lang w:val="pt-BR"/>
        </w:rPr>
        <w:t>hướng, nhiệm vụ trọng tâm</w:t>
      </w:r>
      <w:r>
        <w:rPr>
          <w:rFonts w:ascii="Times New Roman" w:hAnsi="Times New Roman"/>
          <w:color w:val="000000" w:themeColor="text1"/>
          <w:spacing w:val="-2"/>
          <w:sz w:val="28"/>
          <w:szCs w:val="28"/>
          <w:lang w:val="pt-BR"/>
        </w:rPr>
        <w:t xml:space="preserve"> </w:t>
      </w:r>
      <w:r w:rsidRPr="002A1692">
        <w:rPr>
          <w:rFonts w:ascii="Times New Roman" w:hAnsi="Times New Roman"/>
          <w:color w:val="000000" w:themeColor="text1"/>
          <w:spacing w:val="-2"/>
          <w:sz w:val="28"/>
          <w:szCs w:val="28"/>
          <w:lang w:val="pt-BR"/>
        </w:rPr>
        <w:t xml:space="preserve">năm học 2018 </w:t>
      </w:r>
      <w:r>
        <w:rPr>
          <w:rFonts w:ascii="Times New Roman" w:hAnsi="Times New Roman"/>
          <w:color w:val="000000" w:themeColor="text1"/>
          <w:spacing w:val="-2"/>
          <w:sz w:val="28"/>
          <w:szCs w:val="28"/>
          <w:lang w:val="pt-BR"/>
        </w:rPr>
        <w:t>–</w:t>
      </w:r>
      <w:r w:rsidRPr="002A1692">
        <w:rPr>
          <w:rFonts w:ascii="Times New Roman" w:hAnsi="Times New Roman"/>
          <w:color w:val="000000" w:themeColor="text1"/>
          <w:spacing w:val="-2"/>
          <w:sz w:val="28"/>
          <w:szCs w:val="28"/>
          <w:lang w:val="pt-BR"/>
        </w:rPr>
        <w:t xml:space="preserve"> 2019</w:t>
      </w:r>
      <w:r>
        <w:rPr>
          <w:rFonts w:ascii="Times New Roman" w:hAnsi="Times New Roman"/>
          <w:color w:val="000000" w:themeColor="text1"/>
          <w:spacing w:val="-2"/>
          <w:sz w:val="28"/>
          <w:szCs w:val="28"/>
          <w:lang w:val="pt-BR"/>
        </w:rPr>
        <w:t xml:space="preserve">; </w:t>
      </w:r>
      <w:r w:rsidRPr="002A1692">
        <w:rPr>
          <w:rFonts w:ascii="Times New Roman" w:hAnsi="Times New Roman"/>
          <w:color w:val="000000" w:themeColor="text1"/>
          <w:spacing w:val="-2"/>
          <w:sz w:val="28"/>
          <w:szCs w:val="28"/>
          <w:lang w:val="pt-BR"/>
        </w:rPr>
        <w:t xml:space="preserve">Phòng Giáo dục và Đào tạo </w:t>
      </w:r>
      <w:r>
        <w:rPr>
          <w:rFonts w:ascii="Times New Roman" w:hAnsi="Times New Roman"/>
          <w:color w:val="000000" w:themeColor="text1"/>
          <w:spacing w:val="-2"/>
          <w:sz w:val="28"/>
          <w:szCs w:val="28"/>
          <w:lang w:val="pt-BR"/>
        </w:rPr>
        <w:t>hướng dẫn thực</w:t>
      </w:r>
      <w:r w:rsidR="00DF6155" w:rsidRPr="002F670D">
        <w:rPr>
          <w:rFonts w:ascii="Times New Roman" w:hAnsi="Times New Roman"/>
          <w:color w:val="000000" w:themeColor="text1"/>
          <w:spacing w:val="-2"/>
          <w:sz w:val="28"/>
          <w:szCs w:val="28"/>
          <w:lang w:val="pt-BR"/>
        </w:rPr>
        <w:t xml:space="preserve"> hiện nhiệm vụ </w:t>
      </w:r>
      <w:r w:rsidR="0023171A" w:rsidRPr="002F670D">
        <w:rPr>
          <w:rFonts w:ascii="Times New Roman" w:hAnsi="Times New Roman"/>
          <w:color w:val="000000" w:themeColor="text1"/>
          <w:spacing w:val="-2"/>
          <w:sz w:val="28"/>
          <w:szCs w:val="28"/>
          <w:lang w:val="pt-BR"/>
        </w:rPr>
        <w:t>G</w:t>
      </w:r>
      <w:r w:rsidR="00F23D38" w:rsidRPr="002F670D">
        <w:rPr>
          <w:rFonts w:ascii="Times New Roman" w:hAnsi="Times New Roman"/>
          <w:color w:val="000000" w:themeColor="text1"/>
          <w:spacing w:val="-2"/>
          <w:sz w:val="28"/>
          <w:szCs w:val="28"/>
          <w:lang w:val="pt-BR"/>
        </w:rPr>
        <w:t>iáo dục</w:t>
      </w:r>
      <w:r w:rsidR="00A4009E" w:rsidRPr="002F670D">
        <w:rPr>
          <w:rFonts w:ascii="Times New Roman" w:hAnsi="Times New Roman"/>
          <w:color w:val="000000" w:themeColor="text1"/>
          <w:spacing w:val="-2"/>
          <w:sz w:val="28"/>
          <w:szCs w:val="28"/>
          <w:lang w:val="pt-BR"/>
        </w:rPr>
        <w:t xml:space="preserve"> Trung học cơ sở </w:t>
      </w:r>
      <w:r w:rsidR="00DF6155" w:rsidRPr="002F670D">
        <w:rPr>
          <w:rFonts w:ascii="Times New Roman" w:hAnsi="Times New Roman"/>
          <w:color w:val="000000" w:themeColor="text1"/>
          <w:spacing w:val="-2"/>
          <w:sz w:val="28"/>
          <w:szCs w:val="28"/>
          <w:lang w:val="pt-BR"/>
        </w:rPr>
        <w:t>năm học 201</w:t>
      </w:r>
      <w:r w:rsidR="0023171A">
        <w:rPr>
          <w:rFonts w:ascii="Times New Roman" w:hAnsi="Times New Roman"/>
          <w:color w:val="000000" w:themeColor="text1"/>
          <w:spacing w:val="-2"/>
          <w:sz w:val="28"/>
          <w:szCs w:val="28"/>
          <w:lang w:val="pt-BR"/>
        </w:rPr>
        <w:t>8</w:t>
      </w:r>
      <w:r w:rsidR="00DF6155" w:rsidRPr="002F670D">
        <w:rPr>
          <w:rFonts w:ascii="Times New Roman" w:hAnsi="Times New Roman"/>
          <w:color w:val="000000" w:themeColor="text1"/>
          <w:spacing w:val="-2"/>
          <w:sz w:val="28"/>
          <w:szCs w:val="28"/>
          <w:lang w:val="pt-BR"/>
        </w:rPr>
        <w:t>-201</w:t>
      </w:r>
      <w:r w:rsidR="0023171A">
        <w:rPr>
          <w:rFonts w:ascii="Times New Roman" w:hAnsi="Times New Roman"/>
          <w:color w:val="000000" w:themeColor="text1"/>
          <w:spacing w:val="-2"/>
          <w:sz w:val="28"/>
          <w:szCs w:val="28"/>
          <w:lang w:val="pt-BR"/>
        </w:rPr>
        <w:t>9</w:t>
      </w:r>
      <w:r w:rsidR="00DF6155" w:rsidRPr="002F670D">
        <w:rPr>
          <w:rFonts w:ascii="Times New Roman" w:hAnsi="Times New Roman"/>
          <w:color w:val="000000" w:themeColor="text1"/>
          <w:spacing w:val="-2"/>
          <w:sz w:val="28"/>
          <w:szCs w:val="28"/>
          <w:lang w:val="pt-BR"/>
        </w:rPr>
        <w:t xml:space="preserve"> như sau:</w:t>
      </w:r>
    </w:p>
    <w:p w14:paraId="6F5AB141" w14:textId="77777777" w:rsidR="00D93A8F" w:rsidRPr="002F670D" w:rsidRDefault="00954C65" w:rsidP="00D93A8F">
      <w:pPr>
        <w:spacing w:before="120"/>
        <w:ind w:firstLine="720"/>
        <w:rPr>
          <w:color w:val="000000" w:themeColor="text1"/>
          <w:sz w:val="28"/>
          <w:szCs w:val="28"/>
        </w:rPr>
      </w:pPr>
      <w:r w:rsidRPr="002F670D">
        <w:rPr>
          <w:b/>
          <w:color w:val="000000" w:themeColor="text1"/>
          <w:sz w:val="28"/>
          <w:szCs w:val="28"/>
        </w:rPr>
        <w:t>A</w:t>
      </w:r>
      <w:r w:rsidR="00D93A8F" w:rsidRPr="002F670D">
        <w:rPr>
          <w:b/>
          <w:color w:val="000000" w:themeColor="text1"/>
          <w:sz w:val="28"/>
          <w:szCs w:val="28"/>
        </w:rPr>
        <w:t>. NHIỆM VỤ TRỌNG TÂM</w:t>
      </w:r>
    </w:p>
    <w:p w14:paraId="6F5AB142" w14:textId="77777777" w:rsidR="00D93A8F" w:rsidRPr="002F670D" w:rsidRDefault="00D93A8F" w:rsidP="00D93A8F">
      <w:pPr>
        <w:pBdr>
          <w:top w:val="none" w:sz="0" w:space="0" w:color="000000"/>
          <w:left w:val="none" w:sz="0" w:space="0" w:color="000000"/>
          <w:bottom w:val="none" w:sz="0" w:space="3" w:color="000000"/>
          <w:right w:val="none" w:sz="0" w:space="0" w:color="000000"/>
          <w:between w:val="none" w:sz="0" w:space="0" w:color="000000"/>
        </w:pBdr>
        <w:spacing w:before="120"/>
        <w:ind w:firstLine="720"/>
        <w:jc w:val="both"/>
        <w:rPr>
          <w:color w:val="000000" w:themeColor="text1"/>
          <w:sz w:val="28"/>
          <w:szCs w:val="28"/>
        </w:rPr>
      </w:pPr>
      <w:r w:rsidRPr="002F670D">
        <w:rPr>
          <w:color w:val="000000" w:themeColor="text1"/>
          <w:sz w:val="28"/>
          <w:szCs w:val="28"/>
        </w:rPr>
        <w:t xml:space="preserve">1. Tăng cường nền nếp, kỷ cương và nâng cao chất lượng, hiệu quả giáo dục; chú trọng giáo dục đạo đức, lối sống, kỹ năng sống, giá trị sống; </w:t>
      </w:r>
      <w:r w:rsidRPr="002F670D">
        <w:rPr>
          <w:color w:val="000000" w:themeColor="text1"/>
          <w:spacing w:val="-2"/>
          <w:sz w:val="28"/>
          <w:szCs w:val="28"/>
          <w:lang w:val="vi-VN"/>
        </w:rPr>
        <w:t xml:space="preserve">phát huy tinh thần trách nhiệm, lòng yêu nghề của mỗi cán bộ quản lý, giáo viên trung học; </w:t>
      </w:r>
      <w:r w:rsidRPr="002F670D">
        <w:rPr>
          <w:color w:val="000000" w:themeColor="text1"/>
          <w:spacing w:val="-2"/>
          <w:sz w:val="28"/>
          <w:szCs w:val="28"/>
          <w:lang w:val="pt-BR"/>
        </w:rPr>
        <w:t xml:space="preserve">xây dựng môi trường học tập an toàn, thân thiện, lành mạnh trong nhà trường; </w:t>
      </w:r>
      <w:r w:rsidRPr="002F670D">
        <w:rPr>
          <w:color w:val="000000" w:themeColor="text1"/>
          <w:sz w:val="28"/>
          <w:szCs w:val="28"/>
          <w:lang w:val="pt-BR"/>
        </w:rPr>
        <w:t xml:space="preserve">có </w:t>
      </w:r>
      <w:r w:rsidRPr="002F670D">
        <w:rPr>
          <w:rStyle w:val="apple-style-span"/>
          <w:color w:val="000000" w:themeColor="text1"/>
          <w:sz w:val="28"/>
          <w:szCs w:val="28"/>
          <w:lang w:val="vi-VN"/>
        </w:rPr>
        <w:t>các biện pháp ngăn chặn tình trạng bạo lực học đường</w:t>
      </w:r>
      <w:r w:rsidRPr="002F670D">
        <w:rPr>
          <w:rStyle w:val="apple-style-span"/>
          <w:color w:val="000000" w:themeColor="text1"/>
          <w:sz w:val="28"/>
          <w:szCs w:val="28"/>
          <w:lang w:val="pt-BR"/>
        </w:rPr>
        <w:t>.</w:t>
      </w:r>
    </w:p>
    <w:p w14:paraId="6F5AB143" w14:textId="77777777" w:rsidR="00D93A8F" w:rsidRPr="002F670D" w:rsidRDefault="00D93A8F" w:rsidP="00D93A8F">
      <w:pPr>
        <w:spacing w:before="120"/>
        <w:ind w:firstLine="720"/>
        <w:jc w:val="both"/>
        <w:rPr>
          <w:color w:val="000000" w:themeColor="text1"/>
          <w:sz w:val="28"/>
          <w:szCs w:val="28"/>
          <w:lang w:val="pt-BR"/>
        </w:rPr>
      </w:pPr>
      <w:r w:rsidRPr="002F670D">
        <w:rPr>
          <w:color w:val="000000" w:themeColor="text1"/>
          <w:spacing w:val="-2"/>
          <w:sz w:val="28"/>
          <w:szCs w:val="28"/>
          <w:lang w:val="pt-BR"/>
        </w:rPr>
        <w:t>2.</w:t>
      </w:r>
      <w:r w:rsidRPr="002F670D">
        <w:rPr>
          <w:color w:val="000000" w:themeColor="text1"/>
          <w:sz w:val="28"/>
          <w:szCs w:val="28"/>
          <w:lang w:val="vi-VN"/>
        </w:rPr>
        <w:t xml:space="preserve"> </w:t>
      </w:r>
      <w:r w:rsidRPr="002F670D">
        <w:rPr>
          <w:color w:val="000000" w:themeColor="text1"/>
          <w:sz w:val="28"/>
          <w:szCs w:val="28"/>
          <w:lang w:val="pt-BR"/>
        </w:rPr>
        <w:t>N</w:t>
      </w:r>
      <w:r w:rsidRPr="002F670D">
        <w:rPr>
          <w:color w:val="000000" w:themeColor="text1"/>
          <w:sz w:val="28"/>
          <w:szCs w:val="28"/>
          <w:lang w:val="vi-VN"/>
        </w:rPr>
        <w:t>âng cao hiệu lực và hiệu quả công tác quản lý theo hướng tăng cường phân cấp quản lý, thực hiện quyền tự chủ của nhà trường</w:t>
      </w:r>
      <w:r w:rsidRPr="002F670D">
        <w:rPr>
          <w:color w:val="000000" w:themeColor="text1"/>
          <w:sz w:val="28"/>
          <w:szCs w:val="28"/>
          <w:lang w:val="pt-BR"/>
        </w:rPr>
        <w:t xml:space="preserve"> trong việc xây dựng và thực hiện kế hoạch giáo dục theo định hướng phát triển năng lực người học một cách linh hoạt, sáng tạo.</w:t>
      </w:r>
    </w:p>
    <w:p w14:paraId="6F5AB144" w14:textId="77777777" w:rsidR="00D93A8F" w:rsidRPr="002F670D" w:rsidRDefault="00D93A8F" w:rsidP="00D93A8F">
      <w:pPr>
        <w:spacing w:before="120"/>
        <w:ind w:firstLine="720"/>
        <w:jc w:val="both"/>
        <w:rPr>
          <w:color w:val="000000" w:themeColor="text1"/>
          <w:sz w:val="28"/>
          <w:szCs w:val="28"/>
          <w:lang w:val="pt-BR"/>
        </w:rPr>
      </w:pPr>
      <w:r w:rsidRPr="002F670D">
        <w:rPr>
          <w:color w:val="000000" w:themeColor="text1"/>
          <w:sz w:val="28"/>
          <w:szCs w:val="28"/>
        </w:rPr>
        <w:t>3.</w:t>
      </w:r>
      <w:r w:rsidRPr="002F670D">
        <w:rPr>
          <w:color w:val="000000" w:themeColor="text1"/>
          <w:sz w:val="28"/>
          <w:szCs w:val="28"/>
          <w:lang w:val="vi-VN"/>
        </w:rPr>
        <w:t xml:space="preserve"> </w:t>
      </w:r>
      <w:r w:rsidRPr="002F670D">
        <w:rPr>
          <w:color w:val="000000" w:themeColor="text1"/>
          <w:sz w:val="28"/>
          <w:szCs w:val="28"/>
        </w:rPr>
        <w:t>Tiếp tục điều chỉnh nội dung dạy học trong chương trình giáo dục phổ thông hiện hành theo hướng tinh giản, tiếp cận định hướng chương trình giáo dục phổ thông mới;</w:t>
      </w:r>
      <w:r w:rsidRPr="002F670D">
        <w:rPr>
          <w:color w:val="000000" w:themeColor="text1"/>
          <w:sz w:val="28"/>
          <w:szCs w:val="28"/>
          <w:lang w:val="vi-VN"/>
        </w:rPr>
        <w:t xml:space="preserve"> </w:t>
      </w:r>
      <w:r w:rsidRPr="002F670D">
        <w:rPr>
          <w:color w:val="000000" w:themeColor="text1"/>
          <w:sz w:val="28"/>
          <w:szCs w:val="28"/>
          <w:lang w:val="pt-BR"/>
        </w:rPr>
        <w:t xml:space="preserve">tích cực cải tiến đổi mới trong </w:t>
      </w:r>
      <w:r w:rsidRPr="002F670D">
        <w:rPr>
          <w:color w:val="000000" w:themeColor="text1"/>
          <w:sz w:val="28"/>
          <w:szCs w:val="28"/>
          <w:lang w:val="vi-VN"/>
        </w:rPr>
        <w:t xml:space="preserve">sinh hoạt </w:t>
      </w:r>
      <w:r w:rsidRPr="002F670D">
        <w:rPr>
          <w:color w:val="000000" w:themeColor="text1"/>
          <w:sz w:val="28"/>
          <w:szCs w:val="28"/>
          <w:lang w:val="pt-BR"/>
        </w:rPr>
        <w:t xml:space="preserve">tổ </w:t>
      </w:r>
      <w:r w:rsidRPr="002F670D">
        <w:rPr>
          <w:color w:val="000000" w:themeColor="text1"/>
          <w:sz w:val="28"/>
          <w:szCs w:val="28"/>
          <w:lang w:val="vi-VN"/>
        </w:rPr>
        <w:t xml:space="preserve">chuyên môn; </w:t>
      </w:r>
      <w:r w:rsidRPr="002F670D">
        <w:rPr>
          <w:color w:val="000000" w:themeColor="text1"/>
          <w:sz w:val="28"/>
          <w:szCs w:val="28"/>
          <w:lang w:val="pt-BR"/>
        </w:rPr>
        <w:t>tiếp tục</w:t>
      </w:r>
      <w:r w:rsidRPr="002F670D">
        <w:rPr>
          <w:color w:val="000000" w:themeColor="text1"/>
          <w:sz w:val="28"/>
          <w:szCs w:val="28"/>
          <w:lang w:val="vi-VN"/>
        </w:rPr>
        <w:t xml:space="preserve"> thực hiện đổi mới </w:t>
      </w:r>
      <w:r w:rsidRPr="002F670D">
        <w:rPr>
          <w:color w:val="000000" w:themeColor="text1"/>
          <w:sz w:val="28"/>
          <w:szCs w:val="28"/>
          <w:lang w:val="pt-BR"/>
        </w:rPr>
        <w:t>phương pháp dạy học</w:t>
      </w:r>
      <w:r w:rsidRPr="002F670D">
        <w:rPr>
          <w:color w:val="000000" w:themeColor="text1"/>
          <w:sz w:val="28"/>
          <w:szCs w:val="28"/>
          <w:lang w:val="vi-VN"/>
        </w:rPr>
        <w:t xml:space="preserve"> và </w:t>
      </w:r>
      <w:r w:rsidRPr="002F670D">
        <w:rPr>
          <w:color w:val="000000" w:themeColor="text1"/>
          <w:sz w:val="28"/>
          <w:szCs w:val="28"/>
          <w:lang w:val="pt-BR"/>
        </w:rPr>
        <w:t>kiểm tra, đánh giá</w:t>
      </w:r>
      <w:r w:rsidRPr="002F670D">
        <w:rPr>
          <w:color w:val="000000" w:themeColor="text1"/>
          <w:sz w:val="28"/>
          <w:szCs w:val="28"/>
          <w:lang w:val="vi-VN"/>
        </w:rPr>
        <w:t xml:space="preserve"> theo định hướng phát triển năng lực học sinh</w:t>
      </w:r>
      <w:r w:rsidRPr="002F670D">
        <w:rPr>
          <w:color w:val="000000" w:themeColor="text1"/>
          <w:sz w:val="28"/>
          <w:szCs w:val="28"/>
          <w:bdr w:val="none" w:sz="0" w:space="0" w:color="auto" w:frame="1"/>
          <w:lang w:val="vi-VN"/>
        </w:rPr>
        <w:t xml:space="preserve">; chủ động lựa chọn </w:t>
      </w:r>
      <w:r w:rsidRPr="002F670D">
        <w:rPr>
          <w:color w:val="000000" w:themeColor="text1"/>
          <w:sz w:val="28"/>
          <w:szCs w:val="28"/>
          <w:bdr w:val="none" w:sz="0" w:space="0" w:color="auto" w:frame="1"/>
          <w:lang w:val="pt-BR"/>
        </w:rPr>
        <w:t xml:space="preserve">các </w:t>
      </w:r>
      <w:r w:rsidRPr="002F670D">
        <w:rPr>
          <w:color w:val="000000" w:themeColor="text1"/>
          <w:sz w:val="28"/>
          <w:szCs w:val="28"/>
          <w:bdr w:val="none" w:sz="0" w:space="0" w:color="auto" w:frame="1"/>
          <w:lang w:val="vi-VN"/>
        </w:rPr>
        <w:t>nội dung để xây dựng chuyên đề dạy học trong mỗi môn học và chuyên đề tích hợp liên môn</w:t>
      </w:r>
      <w:r w:rsidRPr="002F670D">
        <w:rPr>
          <w:color w:val="000000" w:themeColor="text1"/>
          <w:sz w:val="28"/>
          <w:szCs w:val="28"/>
          <w:bdr w:val="none" w:sz="0" w:space="0" w:color="auto" w:frame="1"/>
          <w:lang w:val="pt-BR"/>
        </w:rPr>
        <w:t>;</w:t>
      </w:r>
      <w:r w:rsidRPr="002F670D">
        <w:rPr>
          <w:color w:val="000000" w:themeColor="text1"/>
          <w:sz w:val="28"/>
          <w:szCs w:val="28"/>
          <w:bdr w:val="none" w:sz="0" w:space="0" w:color="auto" w:frame="1"/>
          <w:lang w:val="vi-VN"/>
        </w:rPr>
        <w:t> </w:t>
      </w:r>
      <w:r w:rsidRPr="002F670D">
        <w:rPr>
          <w:color w:val="000000" w:themeColor="text1"/>
          <w:sz w:val="28"/>
          <w:szCs w:val="28"/>
          <w:bdr w:val="none" w:sz="0" w:space="0" w:color="auto" w:frame="1"/>
          <w:lang w:val="pt-BR"/>
        </w:rPr>
        <w:t xml:space="preserve">đa dạng hóa các hình thức học tập của học sinh, </w:t>
      </w:r>
      <w:r w:rsidRPr="002F670D">
        <w:rPr>
          <w:color w:val="000000" w:themeColor="text1"/>
          <w:sz w:val="28"/>
          <w:szCs w:val="28"/>
          <w:lang w:val="vi-VN"/>
        </w:rPr>
        <w:t>tăng cường</w:t>
      </w:r>
      <w:r w:rsidRPr="002F670D">
        <w:rPr>
          <w:color w:val="000000" w:themeColor="text1"/>
          <w:sz w:val="28"/>
          <w:szCs w:val="28"/>
          <w:lang w:val="pt-BR"/>
        </w:rPr>
        <w:t xml:space="preserve"> </w:t>
      </w:r>
      <w:r w:rsidRPr="002F670D">
        <w:rPr>
          <w:color w:val="000000" w:themeColor="text1"/>
          <w:sz w:val="28"/>
          <w:szCs w:val="28"/>
          <w:lang w:val="vi-VN"/>
        </w:rPr>
        <w:t>kỹ năng thực hành</w:t>
      </w:r>
      <w:r w:rsidRPr="002F670D">
        <w:rPr>
          <w:color w:val="000000" w:themeColor="text1"/>
          <w:sz w:val="28"/>
          <w:szCs w:val="28"/>
          <w:lang w:val="pt-BR"/>
        </w:rPr>
        <w:t xml:space="preserve"> và</w:t>
      </w:r>
      <w:r w:rsidRPr="002F670D">
        <w:rPr>
          <w:color w:val="000000" w:themeColor="text1"/>
          <w:sz w:val="28"/>
          <w:szCs w:val="28"/>
          <w:lang w:val="vi-VN"/>
        </w:rPr>
        <w:t xml:space="preserve"> vận dụng kiến thức, kỹ năng vào giải quyết các vấn đề thực tiễn</w:t>
      </w:r>
      <w:r w:rsidRPr="002F670D">
        <w:rPr>
          <w:color w:val="000000" w:themeColor="text1"/>
          <w:sz w:val="28"/>
          <w:szCs w:val="28"/>
          <w:lang w:val="pt-BR"/>
        </w:rPr>
        <w:t>;</w:t>
      </w:r>
      <w:r w:rsidRPr="002F670D">
        <w:rPr>
          <w:color w:val="000000" w:themeColor="text1"/>
          <w:sz w:val="28"/>
          <w:szCs w:val="28"/>
          <w:lang w:val="vi-VN"/>
        </w:rPr>
        <w:t xml:space="preserve"> </w:t>
      </w:r>
      <w:r w:rsidRPr="002F670D">
        <w:rPr>
          <w:color w:val="000000" w:themeColor="text1"/>
          <w:sz w:val="28"/>
          <w:szCs w:val="28"/>
          <w:lang w:val="pt-BR"/>
        </w:rPr>
        <w:t xml:space="preserve">nâng cao chất lượng </w:t>
      </w:r>
      <w:r w:rsidRPr="002F670D">
        <w:rPr>
          <w:color w:val="000000" w:themeColor="text1"/>
          <w:spacing w:val="-2"/>
          <w:sz w:val="28"/>
          <w:szCs w:val="28"/>
          <w:lang w:val="pt-BR"/>
        </w:rPr>
        <w:t>các hoạt động giáo dục ngoài giờ chính khóa.</w:t>
      </w:r>
    </w:p>
    <w:p w14:paraId="6F5AB145" w14:textId="77777777" w:rsidR="00D93A8F" w:rsidRPr="002F670D" w:rsidRDefault="00D93A8F" w:rsidP="00D93A8F">
      <w:pPr>
        <w:spacing w:before="120"/>
        <w:ind w:firstLine="720"/>
        <w:jc w:val="both"/>
        <w:rPr>
          <w:color w:val="000000" w:themeColor="text1"/>
          <w:sz w:val="28"/>
          <w:szCs w:val="28"/>
          <w:lang w:val="pt-BR"/>
        </w:rPr>
      </w:pPr>
      <w:r w:rsidRPr="002F670D">
        <w:rPr>
          <w:color w:val="000000" w:themeColor="text1"/>
          <w:sz w:val="28"/>
          <w:szCs w:val="28"/>
          <w:lang w:val="pt-BR"/>
        </w:rPr>
        <w:t>4. Nâng cao chất lượng dạy học ngoại ngữ trong các nhà trường; tiếp tục triển khai mở rộng dạy học chương trình tiếng Anh hệ 10 năm ở các trường THCS  có đủ điều kiện; đa dạng hóa hình thức học tập và triển khai áp dụng kiểm tra, đánh giá đầu ra ngoại ngữ đối với học sinh các cấp học theo định dạng bài thi Khung năng lực Ngoại ngữ 6 bậc dùng cho Việt Nam; tăng cường công tác xã hội hóa và hợp tác quốc tế trong dạy và học ngoại ngữ.</w:t>
      </w:r>
    </w:p>
    <w:p w14:paraId="6F5AB146" w14:textId="77777777" w:rsidR="00D93A8F" w:rsidRPr="002F670D" w:rsidRDefault="00D93A8F" w:rsidP="00D93A8F">
      <w:pPr>
        <w:spacing w:before="120"/>
        <w:ind w:firstLine="720"/>
        <w:jc w:val="both"/>
        <w:rPr>
          <w:color w:val="000000" w:themeColor="text1"/>
          <w:sz w:val="28"/>
          <w:szCs w:val="28"/>
          <w:lang w:val="pt-BR"/>
        </w:rPr>
      </w:pPr>
      <w:r w:rsidRPr="002F670D">
        <w:rPr>
          <w:color w:val="000000" w:themeColor="text1"/>
          <w:sz w:val="28"/>
          <w:szCs w:val="28"/>
          <w:lang w:val="pt-BR"/>
        </w:rPr>
        <w:t>5. Tích cực triển khai</w:t>
      </w:r>
      <w:r w:rsidRPr="002F670D">
        <w:rPr>
          <w:color w:val="000000" w:themeColor="text1"/>
          <w:sz w:val="28"/>
          <w:szCs w:val="28"/>
          <w:lang w:val="vi-VN"/>
        </w:rPr>
        <w:t xml:space="preserve"> hoạt động trải nghiệm sáng tạo,</w:t>
      </w:r>
      <w:r w:rsidRPr="002F670D">
        <w:rPr>
          <w:color w:val="000000" w:themeColor="text1"/>
          <w:sz w:val="28"/>
          <w:szCs w:val="28"/>
          <w:lang w:val="pt-BR"/>
        </w:rPr>
        <w:t xml:space="preserve"> triển khai xây dựng mô hình trường học gắn với sản xuất, kinh doanh, mô hình STEM; triển khai sâu rộng hoạt động </w:t>
      </w:r>
      <w:r w:rsidRPr="002F670D">
        <w:rPr>
          <w:color w:val="000000" w:themeColor="text1"/>
          <w:sz w:val="28"/>
          <w:szCs w:val="28"/>
          <w:lang w:val="vi-VN"/>
        </w:rPr>
        <w:t>nghiên cứu khoa học</w:t>
      </w:r>
      <w:r w:rsidRPr="002F670D">
        <w:rPr>
          <w:color w:val="000000" w:themeColor="text1"/>
          <w:sz w:val="28"/>
          <w:szCs w:val="28"/>
          <w:lang w:val="pt-BR"/>
        </w:rPr>
        <w:t xml:space="preserve"> trong nhà trường và cuộc thi sáng tạo khoa học kỹ thuật dành cho học sinh trung học, tăng cường công tác xã hội hóa các hoạt động này.</w:t>
      </w:r>
    </w:p>
    <w:p w14:paraId="6F5AB147" w14:textId="77777777" w:rsidR="00D93A8F" w:rsidRPr="002F670D" w:rsidRDefault="00D93A8F" w:rsidP="00D93A8F">
      <w:pPr>
        <w:spacing w:before="120"/>
        <w:ind w:firstLine="720"/>
        <w:jc w:val="both"/>
        <w:rPr>
          <w:color w:val="000000" w:themeColor="text1"/>
          <w:sz w:val="28"/>
          <w:szCs w:val="28"/>
          <w:lang w:val="pt-BR"/>
        </w:rPr>
      </w:pPr>
      <w:r w:rsidRPr="002F670D">
        <w:rPr>
          <w:color w:val="000000" w:themeColor="text1"/>
          <w:sz w:val="28"/>
          <w:szCs w:val="28"/>
          <w:lang w:val="pt-BR"/>
        </w:rPr>
        <w:lastRenderedPageBreak/>
        <w:t xml:space="preserve">6. Nâng cao hiệu quả hoạt động giáo dục thể chất và giáo dục Quốc phòng-An ninh trong nhà trường; đẩy mạnh công tác phòng chống đuối nước, </w:t>
      </w:r>
      <w:r w:rsidRPr="002F670D">
        <w:rPr>
          <w:color w:val="000000" w:themeColor="text1"/>
          <w:sz w:val="28"/>
          <w:szCs w:val="28"/>
          <w:lang w:val="vi-VN"/>
        </w:rPr>
        <w:t>tổ chức dạy bơi và kỹ năng phòng chống đuối nước cho học sinh</w:t>
      </w:r>
      <w:r w:rsidRPr="002F670D">
        <w:rPr>
          <w:color w:val="000000" w:themeColor="text1"/>
          <w:sz w:val="28"/>
          <w:szCs w:val="28"/>
          <w:lang w:val="pt-BR"/>
        </w:rPr>
        <w:t>.</w:t>
      </w:r>
    </w:p>
    <w:p w14:paraId="6F5AB148" w14:textId="77777777" w:rsidR="00D93A8F" w:rsidRPr="002F670D" w:rsidRDefault="00D93A8F" w:rsidP="00D93A8F">
      <w:pPr>
        <w:spacing w:before="120"/>
        <w:ind w:firstLine="720"/>
        <w:jc w:val="both"/>
        <w:rPr>
          <w:color w:val="000000" w:themeColor="text1"/>
          <w:sz w:val="28"/>
          <w:szCs w:val="28"/>
          <w:lang w:val="pt-BR"/>
        </w:rPr>
      </w:pPr>
      <w:r w:rsidRPr="002F670D">
        <w:rPr>
          <w:color w:val="000000" w:themeColor="text1"/>
          <w:sz w:val="28"/>
          <w:szCs w:val="28"/>
          <w:lang w:val="pt-BR"/>
        </w:rPr>
        <w:t xml:space="preserve">7. Tiếp tục triển khai sử dụng bộ Tài liệu dạy học địa phương tỉnh Đắk Lắk trong các trường THCS trên địa bàn huyện; đẩy mạnh </w:t>
      </w:r>
      <w:r w:rsidRPr="002F670D">
        <w:rPr>
          <w:color w:val="000000" w:themeColor="text1"/>
          <w:sz w:val="28"/>
          <w:szCs w:val="28"/>
          <w:lang w:val="vi-VN"/>
        </w:rPr>
        <w:t>hoạt động giáo dục hướng nghiệp, dạy nghề phổ thông, phân luồng học sinh</w:t>
      </w:r>
      <w:r w:rsidRPr="002F670D">
        <w:rPr>
          <w:color w:val="000000" w:themeColor="text1"/>
          <w:sz w:val="28"/>
          <w:szCs w:val="28"/>
          <w:lang w:val="pt-BR"/>
        </w:rPr>
        <w:t xml:space="preserve"> và giáo dục khởi nghiệp trong nhà trường.</w:t>
      </w:r>
    </w:p>
    <w:p w14:paraId="6F5AB149" w14:textId="77777777" w:rsidR="00D93A8F" w:rsidRPr="002F670D" w:rsidRDefault="00D93A8F" w:rsidP="00D93A8F">
      <w:pPr>
        <w:spacing w:before="120"/>
        <w:ind w:firstLine="720"/>
        <w:jc w:val="both"/>
        <w:rPr>
          <w:color w:val="000000" w:themeColor="text1"/>
          <w:sz w:val="28"/>
          <w:szCs w:val="28"/>
          <w:lang w:val="pt-BR"/>
        </w:rPr>
      </w:pPr>
      <w:r w:rsidRPr="002F670D">
        <w:rPr>
          <w:color w:val="000000" w:themeColor="text1"/>
          <w:sz w:val="28"/>
          <w:szCs w:val="28"/>
          <w:lang w:val="pt-BR"/>
        </w:rPr>
        <w:t xml:space="preserve">8. </w:t>
      </w:r>
      <w:r w:rsidRPr="002F670D">
        <w:rPr>
          <w:color w:val="000000" w:themeColor="text1"/>
          <w:sz w:val="28"/>
          <w:szCs w:val="28"/>
        </w:rPr>
        <w:t>Tiếp tục triển khai để hoàn thành chỉ tiêu</w:t>
      </w:r>
      <w:r w:rsidRPr="002F670D">
        <w:rPr>
          <w:color w:val="000000" w:themeColor="text1"/>
          <w:sz w:val="28"/>
          <w:szCs w:val="28"/>
          <w:lang w:val="vi-VN"/>
        </w:rPr>
        <w:t xml:space="preserve"> xây dựng trường chuẩn quốc gia giai đoạn 2016-2020, gắn việc xây dựng trường chuẩn quốc gia với chương trình mục tiêu quốc gia về xây dựng nông thôn mới</w:t>
      </w:r>
      <w:r w:rsidRPr="002F670D">
        <w:rPr>
          <w:color w:val="000000" w:themeColor="text1"/>
          <w:sz w:val="28"/>
          <w:szCs w:val="28"/>
          <w:lang w:val="pt-BR"/>
        </w:rPr>
        <w:t>; thực hiện tốt công tác phổ cập giáo dục; duy trì và nâng cao chất lượng giáo dục mũi nhọn; chú trọng công tác giáo dục dân tộc và giáo dục khuyết tật trong nhà trường.</w:t>
      </w:r>
    </w:p>
    <w:p w14:paraId="6F5AB14A" w14:textId="77777777" w:rsidR="00D93A8F" w:rsidRPr="002F670D" w:rsidRDefault="00D93A8F" w:rsidP="00D93A8F">
      <w:pPr>
        <w:spacing w:before="120"/>
        <w:ind w:firstLine="720"/>
        <w:jc w:val="both"/>
        <w:rPr>
          <w:color w:val="000000" w:themeColor="text1"/>
          <w:sz w:val="28"/>
          <w:szCs w:val="28"/>
          <w:lang w:val="pt-BR"/>
        </w:rPr>
      </w:pPr>
      <w:r w:rsidRPr="002F670D">
        <w:rPr>
          <w:color w:val="000000" w:themeColor="text1"/>
          <w:sz w:val="28"/>
          <w:szCs w:val="28"/>
          <w:lang w:val="pt-BR"/>
        </w:rPr>
        <w:t>9. Đẩy mạnh ứng dụng công nghệ thông tin và truyền thông trong dạy học, trong quản lý chuyên môn, trong tuyển sinh, bồi dưỡng giáo viên; tăng cường cơ sở vật chất, tài liệu, học liệu, thiết bị dạy học đáp ứng yêu cầu đổi mới dạy học và nâng cao chất lượng giáo dục;</w:t>
      </w:r>
      <w:r w:rsidRPr="002F670D">
        <w:rPr>
          <w:color w:val="000000" w:themeColor="text1"/>
          <w:sz w:val="28"/>
          <w:szCs w:val="28"/>
          <w:lang w:val="vi-VN"/>
        </w:rPr>
        <w:t xml:space="preserve"> chú trọng nâng cao hiệu quả sử dụng thiết bị dạy học, thư viện trường học.</w:t>
      </w:r>
    </w:p>
    <w:p w14:paraId="6F5AB14B" w14:textId="77777777" w:rsidR="00D93A8F" w:rsidRPr="002F670D" w:rsidRDefault="00D93A8F" w:rsidP="00D93A8F">
      <w:pPr>
        <w:spacing w:before="120"/>
        <w:ind w:firstLine="720"/>
        <w:jc w:val="both"/>
        <w:rPr>
          <w:color w:val="000000" w:themeColor="text1"/>
          <w:sz w:val="28"/>
          <w:szCs w:val="28"/>
          <w:lang w:val="pt-BR"/>
        </w:rPr>
      </w:pPr>
      <w:r w:rsidRPr="002F670D">
        <w:rPr>
          <w:color w:val="000000" w:themeColor="text1"/>
          <w:sz w:val="28"/>
          <w:szCs w:val="28"/>
          <w:lang w:val="pt-BR"/>
        </w:rPr>
        <w:t>10.</w:t>
      </w:r>
      <w:r w:rsidRPr="002F670D">
        <w:rPr>
          <w:color w:val="000000" w:themeColor="text1"/>
          <w:sz w:val="28"/>
          <w:szCs w:val="28"/>
          <w:lang w:val="vi-VN"/>
        </w:rPr>
        <w:t xml:space="preserve"> Tăng cường công tác kiểm tra</w:t>
      </w:r>
      <w:r w:rsidRPr="002F670D">
        <w:rPr>
          <w:color w:val="000000" w:themeColor="text1"/>
          <w:sz w:val="28"/>
          <w:szCs w:val="28"/>
        </w:rPr>
        <w:t>, giám sát</w:t>
      </w:r>
      <w:r w:rsidRPr="002F670D">
        <w:rPr>
          <w:color w:val="000000" w:themeColor="text1"/>
          <w:sz w:val="28"/>
          <w:szCs w:val="28"/>
          <w:lang w:val="pt-BR"/>
        </w:rPr>
        <w:t xml:space="preserve"> nhằm</w:t>
      </w:r>
      <w:r w:rsidRPr="002F670D">
        <w:rPr>
          <w:color w:val="000000" w:themeColor="text1"/>
          <w:sz w:val="28"/>
          <w:szCs w:val="28"/>
          <w:lang w:val="vi-VN"/>
        </w:rPr>
        <w:t xml:space="preserve"> đảm bảo việc chấp hành nghiêm túc quy chế chuyên môn</w:t>
      </w:r>
      <w:r w:rsidRPr="002F670D">
        <w:rPr>
          <w:color w:val="000000" w:themeColor="text1"/>
          <w:sz w:val="28"/>
          <w:szCs w:val="28"/>
          <w:lang w:val="pt-BR"/>
        </w:rPr>
        <w:t xml:space="preserve">, quy định về dạy thêm, học thêm; </w:t>
      </w:r>
      <w:r w:rsidRPr="002F670D">
        <w:rPr>
          <w:rStyle w:val="apple-style-span"/>
          <w:color w:val="000000" w:themeColor="text1"/>
          <w:sz w:val="28"/>
          <w:szCs w:val="28"/>
          <w:lang w:val="vi-VN"/>
        </w:rPr>
        <w:t>Quản lý chặt chẽ vệ sinh, an toàn trường học</w:t>
      </w:r>
      <w:r w:rsidRPr="002F670D">
        <w:rPr>
          <w:rStyle w:val="apple-style-span"/>
          <w:color w:val="000000" w:themeColor="text1"/>
          <w:sz w:val="28"/>
          <w:szCs w:val="28"/>
          <w:lang w:val="pt-BR"/>
        </w:rPr>
        <w:t>; tiếp tục đổi mới công tác tuyển sinh các lớp đầu cấp năm học 2019-2020 và những năm học tiếp theo.</w:t>
      </w:r>
    </w:p>
    <w:p w14:paraId="6F5AB14C" w14:textId="77777777" w:rsidR="00D93A8F" w:rsidRPr="002F670D" w:rsidRDefault="00D93A8F" w:rsidP="00954C65">
      <w:pPr>
        <w:spacing w:before="120"/>
        <w:ind w:firstLine="720"/>
        <w:jc w:val="both"/>
        <w:rPr>
          <w:color w:val="000000" w:themeColor="text1"/>
          <w:sz w:val="28"/>
          <w:szCs w:val="28"/>
          <w:lang w:val="pt-BR"/>
        </w:rPr>
      </w:pPr>
      <w:r w:rsidRPr="0023171A">
        <w:rPr>
          <w:color w:val="000000" w:themeColor="text1"/>
          <w:sz w:val="28"/>
          <w:szCs w:val="28"/>
          <w:lang w:val="pt-BR"/>
        </w:rPr>
        <w:t>11. Đổi mới công tác</w:t>
      </w:r>
      <w:r w:rsidRPr="002F670D">
        <w:rPr>
          <w:color w:val="000000" w:themeColor="text1"/>
          <w:sz w:val="28"/>
          <w:szCs w:val="28"/>
          <w:lang w:val="pt-BR"/>
        </w:rPr>
        <w:t xml:space="preserve"> bồi dưỡng thường xuyên, tập huấn chuyên môn, nghiệp vụ cho đội ngũ cán bộ quản lý và giáo viên; chỉ đạo các nhà trường chủ động khảo sát, đánh giá nhằm xác định nhu cầu bồi dưỡng của giáo viên để xây dựng kế hoạch bồi dưỡng, tự bồi dưỡng một cách hiệu quả đáp ứng yêu cầu đổi mới chương trình, sách giáo khoa phổ thông.</w:t>
      </w:r>
    </w:p>
    <w:p w14:paraId="6F5AB14D" w14:textId="77777777" w:rsidR="00D93A8F" w:rsidRPr="002F670D" w:rsidRDefault="00D93A8F" w:rsidP="00D93A8F">
      <w:pPr>
        <w:pBdr>
          <w:top w:val="none" w:sz="0" w:space="0" w:color="000000"/>
          <w:left w:val="none" w:sz="0" w:space="0" w:color="000000"/>
          <w:bottom w:val="none" w:sz="0" w:space="0" w:color="000000"/>
          <w:right w:val="none" w:sz="0" w:space="0" w:color="000000"/>
          <w:between w:val="none" w:sz="0" w:space="0" w:color="000000"/>
        </w:pBdr>
        <w:spacing w:before="120"/>
        <w:ind w:firstLine="720"/>
        <w:jc w:val="both"/>
        <w:rPr>
          <w:color w:val="000000" w:themeColor="text1"/>
          <w:sz w:val="28"/>
          <w:szCs w:val="28"/>
        </w:rPr>
      </w:pPr>
      <w:r w:rsidRPr="002F670D">
        <w:rPr>
          <w:b/>
          <w:color w:val="000000" w:themeColor="text1"/>
          <w:sz w:val="28"/>
          <w:szCs w:val="28"/>
        </w:rPr>
        <w:t>B. CÁC NHIỆM VỤ CỤ THỂ</w:t>
      </w:r>
    </w:p>
    <w:p w14:paraId="6F5AB14E" w14:textId="77777777" w:rsidR="00D93A8F" w:rsidRPr="002F670D" w:rsidRDefault="00D93A8F" w:rsidP="00D93A8F">
      <w:pPr>
        <w:pBdr>
          <w:top w:val="none" w:sz="0" w:space="0" w:color="000000"/>
          <w:left w:val="none" w:sz="0" w:space="0" w:color="000000"/>
          <w:bottom w:val="none" w:sz="0" w:space="0" w:color="000000"/>
          <w:right w:val="none" w:sz="0" w:space="0" w:color="000000"/>
          <w:between w:val="none" w:sz="0" w:space="0" w:color="000000"/>
        </w:pBdr>
        <w:spacing w:before="120"/>
        <w:ind w:firstLine="720"/>
        <w:jc w:val="both"/>
        <w:rPr>
          <w:color w:val="000000" w:themeColor="text1"/>
          <w:sz w:val="28"/>
          <w:szCs w:val="28"/>
        </w:rPr>
      </w:pPr>
      <w:r w:rsidRPr="002F670D">
        <w:rPr>
          <w:b/>
          <w:color w:val="000000" w:themeColor="text1"/>
          <w:sz w:val="28"/>
          <w:szCs w:val="28"/>
        </w:rPr>
        <w:t xml:space="preserve">I. Thực hiện kế hoạch giáo dục </w:t>
      </w:r>
    </w:p>
    <w:p w14:paraId="6F5AB14F" w14:textId="77777777" w:rsidR="00D93A8F" w:rsidRPr="002F670D" w:rsidRDefault="00D93A8F" w:rsidP="00D93A8F">
      <w:pPr>
        <w:pBdr>
          <w:top w:val="none" w:sz="0" w:space="0" w:color="000000"/>
          <w:left w:val="none" w:sz="0" w:space="0" w:color="000000"/>
          <w:bottom w:val="none" w:sz="0" w:space="0" w:color="000000"/>
          <w:right w:val="none" w:sz="0" w:space="0" w:color="000000"/>
          <w:between w:val="none" w:sz="0" w:space="0" w:color="000000"/>
        </w:pBdr>
        <w:spacing w:before="120"/>
        <w:ind w:firstLine="720"/>
        <w:jc w:val="both"/>
        <w:rPr>
          <w:color w:val="000000" w:themeColor="text1"/>
          <w:sz w:val="28"/>
          <w:szCs w:val="28"/>
          <w:lang w:val="sq-AL"/>
        </w:rPr>
      </w:pPr>
      <w:r w:rsidRPr="002F670D">
        <w:rPr>
          <w:color w:val="000000" w:themeColor="text1"/>
          <w:sz w:val="28"/>
          <w:szCs w:val="28"/>
        </w:rPr>
        <w:t xml:space="preserve">1. Trên cơ sở đảm bảo chuẩn kiến thức, kỹ năng và thái độ trong Chương trình giáo dục phổ thông hiện hành, hướng dẫn điều chỉnh nội dung dạy học tại Công văn số 5842/BGDĐT-VP ngày 01/9/2011, các trường tiếp tục triển khai thực hiện </w:t>
      </w:r>
      <w:r w:rsidRPr="002F670D">
        <w:rPr>
          <w:color w:val="000000" w:themeColor="text1"/>
          <w:sz w:val="28"/>
          <w:szCs w:val="28"/>
          <w:lang w:val="sq-AL"/>
        </w:rPr>
        <w:t xml:space="preserve">Công văn số 4612/BGDĐT-GDTrH ngày 03/10/2017 </w:t>
      </w:r>
      <w:r w:rsidRPr="002F670D">
        <w:rPr>
          <w:color w:val="000000" w:themeColor="text1"/>
          <w:sz w:val="28"/>
          <w:szCs w:val="28"/>
        </w:rPr>
        <w:t>của Bộ GDĐT</w:t>
      </w:r>
      <w:r w:rsidRPr="002F670D">
        <w:rPr>
          <w:color w:val="000000" w:themeColor="text1"/>
          <w:sz w:val="28"/>
          <w:szCs w:val="28"/>
          <w:lang w:val="sq-AL"/>
        </w:rPr>
        <w:t xml:space="preserve"> </w:t>
      </w:r>
      <w:r w:rsidRPr="002F670D">
        <w:rPr>
          <w:i/>
          <w:color w:val="000000" w:themeColor="text1"/>
          <w:sz w:val="28"/>
          <w:szCs w:val="28"/>
          <w:lang w:val="sq-AL"/>
        </w:rPr>
        <w:t>về việc h</w:t>
      </w:r>
      <w:r w:rsidRPr="002F670D">
        <w:rPr>
          <w:i/>
          <w:iCs/>
          <w:color w:val="000000" w:themeColor="text1"/>
          <w:sz w:val="28"/>
          <w:szCs w:val="28"/>
          <w:lang w:val="vi-VN" w:eastAsia="vi-VN"/>
        </w:rPr>
        <w:t>ướng dẫn thực hiện chương trình giáo dục phổ thông hiện hành theo định hướng phát triển năng lực và phẩm chất học sinh từ năm học 2017-2018</w:t>
      </w:r>
      <w:r w:rsidRPr="002F670D">
        <w:rPr>
          <w:iCs/>
          <w:color w:val="000000" w:themeColor="text1"/>
          <w:sz w:val="28"/>
          <w:szCs w:val="28"/>
          <w:lang w:val="vi-VN" w:eastAsia="vi-VN"/>
        </w:rPr>
        <w:t xml:space="preserve"> (có hướng dẫn bổ sung tại</w:t>
      </w:r>
      <w:r w:rsidRPr="002F670D">
        <w:rPr>
          <w:color w:val="000000" w:themeColor="text1"/>
          <w:sz w:val="28"/>
          <w:szCs w:val="28"/>
          <w:lang w:val="sq-AL"/>
        </w:rPr>
        <w:t xml:space="preserve"> Công văn 5131/BGDĐT-GDTrH ngày 01/11/2017</w:t>
      </w:r>
      <w:r w:rsidRPr="002F670D">
        <w:rPr>
          <w:color w:val="000000" w:themeColor="text1"/>
          <w:sz w:val="28"/>
          <w:szCs w:val="28"/>
          <w:lang w:val="vi-VN"/>
        </w:rPr>
        <w:t>)</w:t>
      </w:r>
      <w:r w:rsidRPr="002F670D">
        <w:rPr>
          <w:color w:val="000000" w:themeColor="text1"/>
          <w:sz w:val="28"/>
          <w:szCs w:val="28"/>
          <w:lang w:val="sq-AL"/>
        </w:rPr>
        <w:t xml:space="preserve"> với những nội dung sau:</w:t>
      </w:r>
    </w:p>
    <w:p w14:paraId="6F5AB150" w14:textId="77777777" w:rsidR="00D93A8F" w:rsidRPr="002F670D" w:rsidRDefault="00D93A8F" w:rsidP="00D93A8F">
      <w:pPr>
        <w:pBdr>
          <w:top w:val="none" w:sz="0" w:space="0" w:color="000000"/>
          <w:left w:val="none" w:sz="0" w:space="0" w:color="000000"/>
          <w:bottom w:val="none" w:sz="0" w:space="0" w:color="000000"/>
          <w:right w:val="none" w:sz="0" w:space="0" w:color="000000"/>
          <w:between w:val="none" w:sz="0" w:space="0" w:color="000000"/>
        </w:pBdr>
        <w:spacing w:before="120"/>
        <w:ind w:firstLine="720"/>
        <w:jc w:val="both"/>
        <w:rPr>
          <w:color w:val="000000" w:themeColor="text1"/>
          <w:sz w:val="28"/>
          <w:szCs w:val="28"/>
          <w:lang w:val="sq-AL"/>
        </w:rPr>
      </w:pPr>
      <w:r w:rsidRPr="002F670D">
        <w:rPr>
          <w:color w:val="000000" w:themeColor="text1"/>
          <w:sz w:val="28"/>
          <w:szCs w:val="28"/>
          <w:lang w:val="sq-AL"/>
        </w:rPr>
        <w:t xml:space="preserve"> a) T</w:t>
      </w:r>
      <w:r w:rsidRPr="002F670D">
        <w:rPr>
          <w:color w:val="000000" w:themeColor="text1"/>
          <w:spacing w:val="-4"/>
          <w:sz w:val="28"/>
          <w:szCs w:val="28"/>
        </w:rPr>
        <w:t>iếp tục rà soát nội dung sách giáo khoa, tinh giản những nội dung dạy học vượt quá mức độ cần đạt về kiến thức, kỹ năng của chương trình giáo dục phổ thông hiện hành; điều chỉnh để tránh trùng lặp nội dung giữa các môn học, hoạt động giáo dục; bổ sung, cập nhật những thông tin mới, phù hợp thay cho những thông tin cũ, lạc hậu.</w:t>
      </w:r>
    </w:p>
    <w:p w14:paraId="6F5AB151" w14:textId="77777777" w:rsidR="00D93A8F" w:rsidRPr="002F670D" w:rsidRDefault="00D93A8F" w:rsidP="00D93A8F">
      <w:pPr>
        <w:pBdr>
          <w:top w:val="none" w:sz="0" w:space="0" w:color="000000"/>
          <w:left w:val="none" w:sz="0" w:space="0" w:color="000000"/>
          <w:bottom w:val="none" w:sz="0" w:space="0" w:color="000000"/>
          <w:right w:val="none" w:sz="0" w:space="0" w:color="000000"/>
          <w:between w:val="none" w:sz="0" w:space="0" w:color="000000"/>
        </w:pBdr>
        <w:spacing w:before="120"/>
        <w:ind w:firstLine="720"/>
        <w:jc w:val="both"/>
        <w:rPr>
          <w:color w:val="000000" w:themeColor="text1"/>
          <w:sz w:val="28"/>
          <w:szCs w:val="28"/>
        </w:rPr>
      </w:pPr>
      <w:r w:rsidRPr="002F670D">
        <w:rPr>
          <w:color w:val="000000" w:themeColor="text1"/>
          <w:sz w:val="28"/>
          <w:szCs w:val="28"/>
          <w:lang w:val="sq-AL"/>
        </w:rPr>
        <w:t>b) G</w:t>
      </w:r>
      <w:r w:rsidRPr="002F670D">
        <w:rPr>
          <w:color w:val="000000" w:themeColor="text1"/>
          <w:sz w:val="28"/>
          <w:szCs w:val="28"/>
        </w:rPr>
        <w:t xml:space="preserve">iao quyền chủ động cho </w:t>
      </w:r>
      <w:r w:rsidRPr="002F670D">
        <w:rPr>
          <w:color w:val="000000" w:themeColor="text1"/>
          <w:spacing w:val="-2"/>
          <w:sz w:val="28"/>
          <w:szCs w:val="28"/>
        </w:rPr>
        <w:t xml:space="preserve">các tổ/nhóm chuyên môn </w:t>
      </w:r>
      <w:r w:rsidRPr="002F670D">
        <w:rPr>
          <w:color w:val="000000" w:themeColor="text1"/>
          <w:sz w:val="28"/>
          <w:szCs w:val="28"/>
        </w:rPr>
        <w:t xml:space="preserve">tiếp tục điều chỉnh nội dung dạy học theo hướng tinh giản, tiếp cận định hướng chương trình giáo dục phổ thông mới; xây dựng và thực hiện kế hoạch giáo dục phù hợp </w:t>
      </w:r>
      <w:r w:rsidRPr="002F670D">
        <w:rPr>
          <w:color w:val="000000" w:themeColor="text1"/>
          <w:spacing w:val="-6"/>
          <w:sz w:val="28"/>
          <w:szCs w:val="28"/>
        </w:rPr>
        <w:t>với điều kiện của từng trường và khả năng học tập của học sinh.</w:t>
      </w:r>
    </w:p>
    <w:p w14:paraId="6F5AB152" w14:textId="77777777" w:rsidR="00D93A8F" w:rsidRPr="002F670D" w:rsidRDefault="00D93A8F" w:rsidP="00D93A8F">
      <w:pPr>
        <w:pBdr>
          <w:top w:val="none" w:sz="0" w:space="0" w:color="000000"/>
          <w:left w:val="none" w:sz="0" w:space="0" w:color="000000"/>
          <w:bottom w:val="none" w:sz="0" w:space="0" w:color="000000"/>
          <w:right w:val="none" w:sz="0" w:space="0" w:color="000000"/>
          <w:between w:val="none" w:sz="0" w:space="0" w:color="000000"/>
        </w:pBdr>
        <w:spacing w:before="120"/>
        <w:ind w:firstLine="720"/>
        <w:jc w:val="both"/>
        <w:rPr>
          <w:color w:val="000000" w:themeColor="text1"/>
          <w:spacing w:val="-6"/>
          <w:sz w:val="28"/>
          <w:szCs w:val="28"/>
        </w:rPr>
      </w:pPr>
      <w:r w:rsidRPr="002F670D">
        <w:rPr>
          <w:color w:val="000000" w:themeColor="text1"/>
          <w:spacing w:val="-6"/>
          <w:sz w:val="28"/>
          <w:szCs w:val="28"/>
        </w:rPr>
        <w:lastRenderedPageBreak/>
        <w:t>c) Thực hiện khung thời gian 37 tuần thực học (học kỳ I: 19 tuần, học kỳ II: 18 tuần)</w:t>
      </w:r>
      <w:r w:rsidRPr="002F670D">
        <w:rPr>
          <w:color w:val="000000" w:themeColor="text1"/>
          <w:spacing w:val="-2"/>
          <w:sz w:val="28"/>
          <w:szCs w:val="28"/>
        </w:rPr>
        <w:t xml:space="preserve">, đảm bảo thời gian kết thúc học kỳ I và kết thúc năm học đúng theo Kế hoạch, thời gian năm học 2018-2019  ban hành kèm theo Quyết định số </w:t>
      </w:r>
      <w:r w:rsidRPr="002F670D">
        <w:rPr>
          <w:color w:val="000000" w:themeColor="text1"/>
          <w:spacing w:val="-4"/>
          <w:sz w:val="28"/>
          <w:szCs w:val="28"/>
        </w:rPr>
        <w:t>1771</w:t>
      </w:r>
      <w:r w:rsidRPr="002F670D">
        <w:rPr>
          <w:color w:val="000000" w:themeColor="text1"/>
          <w:spacing w:val="-2"/>
          <w:sz w:val="28"/>
          <w:szCs w:val="28"/>
        </w:rPr>
        <w:t xml:space="preserve">/QĐ- UBND ngày 02/8/2018 của UBND tỉnh Đắk Lắk. </w:t>
      </w:r>
    </w:p>
    <w:p w14:paraId="6F5AB153" w14:textId="77777777" w:rsidR="00D93A8F" w:rsidRPr="002F670D" w:rsidRDefault="00D93A8F" w:rsidP="00D93A8F">
      <w:pPr>
        <w:spacing w:before="120"/>
        <w:ind w:firstLine="720"/>
        <w:jc w:val="both"/>
        <w:rPr>
          <w:color w:val="000000" w:themeColor="text1"/>
          <w:sz w:val="28"/>
          <w:szCs w:val="28"/>
        </w:rPr>
      </w:pPr>
      <w:r w:rsidRPr="002F670D">
        <w:rPr>
          <w:color w:val="000000" w:themeColor="text1"/>
          <w:sz w:val="28"/>
          <w:szCs w:val="28"/>
        </w:rPr>
        <w:t>d) Việc xây dựng và thực hiện kế hoạch giáo dục</w:t>
      </w:r>
      <w:r w:rsidRPr="002F670D">
        <w:rPr>
          <w:color w:val="000000" w:themeColor="text1"/>
          <w:sz w:val="28"/>
          <w:szCs w:val="28"/>
          <w:lang w:val="vi-VN"/>
        </w:rPr>
        <w:t xml:space="preserve"> của</w:t>
      </w:r>
      <w:r w:rsidRPr="002F670D">
        <w:rPr>
          <w:color w:val="000000" w:themeColor="text1"/>
          <w:sz w:val="28"/>
          <w:szCs w:val="28"/>
        </w:rPr>
        <w:t xml:space="preserve"> tổ/nhóm chuyên môn</w:t>
      </w:r>
      <w:r w:rsidRPr="002F670D">
        <w:rPr>
          <w:color w:val="000000" w:themeColor="text1"/>
          <w:sz w:val="28"/>
          <w:szCs w:val="28"/>
          <w:lang w:val="vi-VN"/>
        </w:rPr>
        <w:t xml:space="preserve"> </w:t>
      </w:r>
      <w:r w:rsidRPr="002F670D">
        <w:rPr>
          <w:color w:val="000000" w:themeColor="text1"/>
          <w:sz w:val="28"/>
          <w:szCs w:val="28"/>
        </w:rPr>
        <w:t>dựa vào hướng dẫn tại Công văn số 5555/BGDĐT-GDTrH ngày 08/10/2014 của Bộ GDĐT; các tổ/nhóm chuyên môn chủ động rà soát, tinh giảm nội dung dạy học phù hợp với chuẩn kiến thức, kỹ năng và thái độ của chương trình môn học; đồng thời, xây dựng bài dạy theo hướng phát triển năng lực người học, khuyến khích giáo viên thiết kế lại các tiết học trong sách giáo khoa thành các bài học theo chủ đề (trong mỗi môn học hoặc liên môn) để tổ chức cho học sinh hoạt động học tích cực, tự lực chiếm lĩnh kiến thức và vận dụng vào thực tiễn; chú trọng lồng ghép giáo dục đạo đức và giá trị sống, rèn luyện kĩ năng sống, hiểu biết xã hội, thực hành pháp luật.</w:t>
      </w:r>
    </w:p>
    <w:p w14:paraId="6F5AB154" w14:textId="77777777" w:rsidR="00D93A8F" w:rsidRPr="002F670D" w:rsidRDefault="00D93A8F" w:rsidP="00D93A8F">
      <w:pPr>
        <w:spacing w:before="120"/>
        <w:ind w:firstLine="720"/>
        <w:jc w:val="both"/>
        <w:rPr>
          <w:color w:val="000000" w:themeColor="text1"/>
          <w:sz w:val="28"/>
          <w:szCs w:val="28"/>
        </w:rPr>
      </w:pPr>
      <w:r w:rsidRPr="002F670D">
        <w:rPr>
          <w:color w:val="000000" w:themeColor="text1"/>
          <w:sz w:val="28"/>
          <w:szCs w:val="28"/>
        </w:rPr>
        <w:t>đ) Kế hoạch dạy học của tổ/nhóm chuyên môn, giáo viên phải được lãnh đạo nhà trường phê duyệt trước khi thực hiện và là căn cứ để kiểm tra, đánh giá. Trong năm học 2018-2019, mỗi tổ chuyên môn thực hiện tối thiểu 0</w:t>
      </w:r>
      <w:r w:rsidR="005E597C" w:rsidRPr="002F670D">
        <w:rPr>
          <w:color w:val="000000" w:themeColor="text1"/>
          <w:sz w:val="28"/>
          <w:szCs w:val="28"/>
        </w:rPr>
        <w:t>1</w:t>
      </w:r>
      <w:r w:rsidRPr="002F670D">
        <w:rPr>
          <w:color w:val="000000" w:themeColor="text1"/>
          <w:sz w:val="28"/>
          <w:szCs w:val="28"/>
        </w:rPr>
        <w:t xml:space="preserve"> chuyên đề dạy học</w:t>
      </w:r>
      <w:r w:rsidR="005E597C" w:rsidRPr="002F670D">
        <w:rPr>
          <w:color w:val="000000" w:themeColor="text1"/>
          <w:sz w:val="28"/>
          <w:szCs w:val="28"/>
        </w:rPr>
        <w:t xml:space="preserve"> trong một học kỳ</w:t>
      </w:r>
      <w:r w:rsidRPr="002F670D">
        <w:rPr>
          <w:color w:val="000000" w:themeColor="text1"/>
          <w:sz w:val="28"/>
          <w:szCs w:val="28"/>
        </w:rPr>
        <w:t xml:space="preserve">; tổ chức dạy, dự giờ, phân tích, rút kinh nghiệm và gửi kết quả lên trang mạng “Trường học kết nối”; thực hiện đánh giá giờ dạy theo </w:t>
      </w:r>
      <w:r w:rsidRPr="002F670D">
        <w:rPr>
          <w:color w:val="000000" w:themeColor="text1"/>
          <w:sz w:val="28"/>
          <w:szCs w:val="28"/>
          <w:lang w:val="pt-BR"/>
        </w:rPr>
        <w:t xml:space="preserve">Công văn số 1471/SGDĐT-GDTrH ngày 20/10/2017 của Sở GDĐT </w:t>
      </w:r>
      <w:r w:rsidRPr="002F670D">
        <w:rPr>
          <w:i/>
          <w:color w:val="000000" w:themeColor="text1"/>
          <w:sz w:val="28"/>
          <w:szCs w:val="28"/>
          <w:lang w:val="pt-BR"/>
        </w:rPr>
        <w:t>về việc hướng dẫn đánh giá, xếp loại giờ dạy của giáo viên trung học</w:t>
      </w:r>
      <w:r w:rsidRPr="002F670D">
        <w:rPr>
          <w:color w:val="000000" w:themeColor="text1"/>
          <w:sz w:val="28"/>
          <w:szCs w:val="28"/>
          <w:lang w:val="pt-BR"/>
        </w:rPr>
        <w:t>.</w:t>
      </w:r>
    </w:p>
    <w:p w14:paraId="6F5AB155" w14:textId="77777777" w:rsidR="00D93A8F" w:rsidRPr="002F670D" w:rsidRDefault="00D93A8F" w:rsidP="00D93A8F">
      <w:pPr>
        <w:spacing w:before="120"/>
        <w:ind w:firstLine="720"/>
        <w:jc w:val="both"/>
        <w:rPr>
          <w:color w:val="000000" w:themeColor="text1"/>
          <w:sz w:val="28"/>
          <w:szCs w:val="28"/>
        </w:rPr>
      </w:pPr>
      <w:r w:rsidRPr="002F670D">
        <w:rPr>
          <w:color w:val="000000" w:themeColor="text1"/>
          <w:sz w:val="28"/>
          <w:szCs w:val="28"/>
        </w:rPr>
        <w:t xml:space="preserve">e) </w:t>
      </w:r>
      <w:r w:rsidRPr="002F670D">
        <w:rPr>
          <w:color w:val="000000" w:themeColor="text1"/>
          <w:sz w:val="28"/>
          <w:szCs w:val="28"/>
          <w:lang w:val="vi-VN"/>
        </w:rPr>
        <w:t>T</w:t>
      </w:r>
      <w:r w:rsidRPr="002F670D">
        <w:rPr>
          <w:color w:val="000000" w:themeColor="text1"/>
          <w:sz w:val="28"/>
          <w:szCs w:val="28"/>
        </w:rPr>
        <w:t>ăng cường</w:t>
      </w:r>
      <w:r w:rsidRPr="002F670D">
        <w:rPr>
          <w:color w:val="000000" w:themeColor="text1"/>
          <w:sz w:val="28"/>
          <w:szCs w:val="28"/>
          <w:lang w:val="vi-VN"/>
        </w:rPr>
        <w:t xml:space="preserve"> thực hiện tích hợp giáo dục đạo đức</w:t>
      </w:r>
      <w:r w:rsidRPr="002F670D">
        <w:rPr>
          <w:color w:val="000000" w:themeColor="text1"/>
          <w:sz w:val="28"/>
          <w:szCs w:val="28"/>
        </w:rPr>
        <w:t xml:space="preserve">; </w:t>
      </w:r>
      <w:r w:rsidRPr="002F670D">
        <w:rPr>
          <w:color w:val="000000" w:themeColor="text1"/>
          <w:sz w:val="28"/>
          <w:szCs w:val="28"/>
          <w:lang w:val="pt-BR"/>
        </w:rPr>
        <w:t>học tập và làm theo tư tưởng, đạo đức, phong cách Hồ Chí Minh</w:t>
      </w:r>
      <w:r w:rsidRPr="002F670D">
        <w:rPr>
          <w:color w:val="000000" w:themeColor="text1"/>
          <w:sz w:val="28"/>
          <w:szCs w:val="28"/>
          <w:lang w:val="vi-VN"/>
        </w:rPr>
        <w:t>; giáo dục pháp luật; giáo dục phòng chống tham nhũng; chú trọng tuyên truyền, giáo dục chủ quyền quốc gia về biên giới, biển đảo; sử dụng năng lượng tiết kiệm và hiệu quả; bảo vệ môi trường; đa dạng sinh học và bảo tồn thiên nhiên; ứng phó với biến đổi khí hậu, phòng tránh và giảm nhẹ thiên tai; giáo dục an toàn giao thông,</w:t>
      </w:r>
      <w:r w:rsidRPr="002F670D">
        <w:rPr>
          <w:color w:val="000000" w:themeColor="text1"/>
          <w:sz w:val="28"/>
          <w:szCs w:val="28"/>
        </w:rPr>
        <w:t xml:space="preserve"> giáo dục Quốc phòng-An ninh</w:t>
      </w:r>
      <w:r w:rsidRPr="002F670D">
        <w:rPr>
          <w:color w:val="000000" w:themeColor="text1"/>
          <w:sz w:val="28"/>
          <w:szCs w:val="28"/>
          <w:lang w:val="vi-VN"/>
        </w:rPr>
        <w:t>… theo hướng dẫn của Bộ GDĐT.</w:t>
      </w:r>
    </w:p>
    <w:p w14:paraId="6F5AB156" w14:textId="77777777" w:rsidR="00D93A8F" w:rsidRPr="002F670D" w:rsidRDefault="00D93A8F" w:rsidP="00D93A8F">
      <w:pPr>
        <w:spacing w:before="120"/>
        <w:ind w:firstLine="720"/>
        <w:jc w:val="both"/>
        <w:rPr>
          <w:color w:val="000000" w:themeColor="text1"/>
          <w:sz w:val="28"/>
          <w:szCs w:val="28"/>
        </w:rPr>
      </w:pPr>
      <w:r w:rsidRPr="002F670D">
        <w:rPr>
          <w:color w:val="000000" w:themeColor="text1"/>
          <w:sz w:val="28"/>
          <w:szCs w:val="28"/>
        </w:rPr>
        <w:t>2. Các trường có đủ điều kiện về đội ngũ giáo viên, cơ sở vật chất</w:t>
      </w:r>
      <w:r w:rsidRPr="002F670D">
        <w:rPr>
          <w:color w:val="000000" w:themeColor="text1"/>
          <w:sz w:val="28"/>
          <w:szCs w:val="28"/>
          <w:lang w:val="vi-VN"/>
        </w:rPr>
        <w:t xml:space="preserve"> </w:t>
      </w:r>
      <w:r w:rsidRPr="002F670D">
        <w:rPr>
          <w:color w:val="000000" w:themeColor="text1"/>
          <w:sz w:val="28"/>
          <w:szCs w:val="28"/>
        </w:rPr>
        <w:t xml:space="preserve">tổ chức dạy học 2 buổi/ngày </w:t>
      </w:r>
      <w:r w:rsidRPr="002F670D">
        <w:rPr>
          <w:color w:val="000000" w:themeColor="text1"/>
          <w:sz w:val="28"/>
          <w:szCs w:val="28"/>
          <w:lang w:val="vi-VN"/>
        </w:rPr>
        <w:t xml:space="preserve">theo Công văn số 7291/BGDĐT-GDTrH ngày 01/11/2010 của Bộ GDĐT </w:t>
      </w:r>
      <w:r w:rsidRPr="002F670D">
        <w:rPr>
          <w:i/>
          <w:color w:val="000000" w:themeColor="text1"/>
          <w:sz w:val="28"/>
          <w:szCs w:val="28"/>
          <w:lang w:val="vi-VN"/>
        </w:rPr>
        <w:t>về việc hướng dẫn học 2 buổi/ngày đối với các trường THCS, trường THPT</w:t>
      </w:r>
      <w:r w:rsidRPr="002F670D">
        <w:rPr>
          <w:color w:val="000000" w:themeColor="text1"/>
          <w:sz w:val="28"/>
          <w:szCs w:val="28"/>
        </w:rPr>
        <w:t>;</w:t>
      </w:r>
      <w:r w:rsidRPr="002F670D">
        <w:rPr>
          <w:color w:val="000000" w:themeColor="text1"/>
          <w:sz w:val="28"/>
          <w:szCs w:val="28"/>
          <w:lang w:val="vi-VN"/>
        </w:rPr>
        <w:t xml:space="preserve"> mỗi ngày dạy không quá 8 tiết, mỗi tuần học không quá 6 ngày</w:t>
      </w:r>
      <w:r w:rsidRPr="002F670D">
        <w:rPr>
          <w:color w:val="000000" w:themeColor="text1"/>
          <w:sz w:val="28"/>
          <w:szCs w:val="28"/>
        </w:rPr>
        <w:t>.</w:t>
      </w:r>
      <w:r w:rsidRPr="002F670D">
        <w:rPr>
          <w:color w:val="000000" w:themeColor="text1"/>
          <w:sz w:val="28"/>
          <w:szCs w:val="28"/>
          <w:lang w:val="vi-VN"/>
        </w:rPr>
        <w:t xml:space="preserve"> Nội dung dạy học và hoạt động giáo dục tăng cường cần tập trung vào việc phụ đạo học sinh yếu, bồi dưỡng học sinh giỏi phù hợp với năng lực và năng khiếu của từng nhóm đối tượng nhằm phát triển năng lực học sinh; tổ chức hoạt động trải nghiệm, hướng nghiệp, nghiên cứu khoa học; giáo dục kĩ năng sống, giá trị sống</w:t>
      </w:r>
      <w:r w:rsidRPr="002F670D">
        <w:rPr>
          <w:color w:val="000000" w:themeColor="text1"/>
          <w:sz w:val="28"/>
          <w:szCs w:val="28"/>
        </w:rPr>
        <w:t xml:space="preserve">, </w:t>
      </w:r>
      <w:r w:rsidRPr="002F670D">
        <w:rPr>
          <w:color w:val="000000" w:themeColor="text1"/>
          <w:sz w:val="28"/>
          <w:szCs w:val="28"/>
          <w:lang w:val="vi-VN"/>
        </w:rPr>
        <w:t>giáo dục văn hóa giao thông cho học sinh.</w:t>
      </w:r>
      <w:r w:rsidRPr="002F670D">
        <w:rPr>
          <w:color w:val="000000" w:themeColor="text1"/>
          <w:sz w:val="28"/>
          <w:szCs w:val="28"/>
        </w:rPr>
        <w:t xml:space="preserve"> </w:t>
      </w:r>
      <w:r w:rsidRPr="002F670D">
        <w:rPr>
          <w:iCs/>
          <w:color w:val="000000" w:themeColor="text1"/>
          <w:spacing w:val="-2"/>
          <w:sz w:val="28"/>
          <w:szCs w:val="28"/>
          <w:lang w:val="vi-VN"/>
        </w:rPr>
        <w:t xml:space="preserve">Đối với trường phổ thông dân tộc nội trú </w:t>
      </w:r>
      <w:r w:rsidRPr="002F670D">
        <w:rPr>
          <w:iCs/>
          <w:color w:val="000000" w:themeColor="text1"/>
          <w:spacing w:val="-2"/>
          <w:sz w:val="28"/>
          <w:szCs w:val="28"/>
        </w:rPr>
        <w:t xml:space="preserve">THCS Cư M’gar </w:t>
      </w:r>
      <w:r w:rsidRPr="002F670D">
        <w:rPr>
          <w:iCs/>
          <w:color w:val="000000" w:themeColor="text1"/>
          <w:spacing w:val="-2"/>
          <w:sz w:val="28"/>
          <w:szCs w:val="28"/>
          <w:lang w:val="vi-VN"/>
        </w:rPr>
        <w:t>phải tổ chức dạy học 2 buổi/ngày, ngoài các nội dung dạy học đã nêu trên</w:t>
      </w:r>
      <w:r w:rsidRPr="002F670D">
        <w:rPr>
          <w:iCs/>
          <w:color w:val="000000" w:themeColor="text1"/>
          <w:spacing w:val="-2"/>
          <w:sz w:val="28"/>
          <w:szCs w:val="28"/>
        </w:rPr>
        <w:t>,</w:t>
      </w:r>
      <w:r w:rsidRPr="002F670D">
        <w:rPr>
          <w:iCs/>
          <w:color w:val="000000" w:themeColor="text1"/>
          <w:spacing w:val="-2"/>
          <w:sz w:val="28"/>
          <w:szCs w:val="28"/>
          <w:lang w:val="vi-VN"/>
        </w:rPr>
        <w:t xml:space="preserve"> cần tập trung vào việc tăng cường dạy tiếng Việt, giáo dục kỹ năng sống cho học sinh.</w:t>
      </w:r>
    </w:p>
    <w:p w14:paraId="6F5AB157" w14:textId="77777777" w:rsidR="00D93A8F" w:rsidRPr="002F670D" w:rsidRDefault="00D93A8F" w:rsidP="00D93A8F">
      <w:pPr>
        <w:spacing w:before="120"/>
        <w:ind w:firstLine="720"/>
        <w:jc w:val="both"/>
        <w:rPr>
          <w:color w:val="000000" w:themeColor="text1"/>
          <w:sz w:val="28"/>
          <w:szCs w:val="28"/>
        </w:rPr>
      </w:pPr>
      <w:r w:rsidRPr="002F670D">
        <w:rPr>
          <w:color w:val="000000" w:themeColor="text1"/>
          <w:sz w:val="28"/>
          <w:szCs w:val="28"/>
        </w:rPr>
        <w:t>3.</w:t>
      </w:r>
      <w:r w:rsidRPr="002F670D">
        <w:rPr>
          <w:color w:val="000000" w:themeColor="text1"/>
          <w:sz w:val="28"/>
          <w:szCs w:val="28"/>
          <w:lang w:val="vi-VN"/>
        </w:rPr>
        <w:t xml:space="preserve"> Tổ chức dạy học </w:t>
      </w:r>
      <w:r w:rsidRPr="002F670D">
        <w:rPr>
          <w:color w:val="000000" w:themeColor="text1"/>
          <w:sz w:val="28"/>
          <w:szCs w:val="28"/>
        </w:rPr>
        <w:t>Tiếng Anh</w:t>
      </w:r>
    </w:p>
    <w:p w14:paraId="6F5AB158" w14:textId="77777777" w:rsidR="00D93A8F" w:rsidRPr="002F670D" w:rsidRDefault="00D93A8F" w:rsidP="00D93A8F">
      <w:pPr>
        <w:spacing w:before="120"/>
        <w:ind w:firstLine="720"/>
        <w:jc w:val="both"/>
        <w:rPr>
          <w:color w:val="000000" w:themeColor="text1"/>
          <w:sz w:val="28"/>
          <w:szCs w:val="28"/>
        </w:rPr>
      </w:pPr>
      <w:r w:rsidRPr="002F670D">
        <w:rPr>
          <w:color w:val="000000" w:themeColor="text1"/>
          <w:sz w:val="28"/>
          <w:szCs w:val="28"/>
        </w:rPr>
        <w:t>3.1.</w:t>
      </w:r>
      <w:r w:rsidRPr="002F670D">
        <w:rPr>
          <w:color w:val="000000" w:themeColor="text1"/>
          <w:sz w:val="28"/>
          <w:szCs w:val="28"/>
          <w:lang w:val="vi-VN"/>
        </w:rPr>
        <w:t xml:space="preserve"> </w:t>
      </w:r>
      <w:r w:rsidRPr="002F670D">
        <w:rPr>
          <w:color w:val="000000" w:themeColor="text1"/>
          <w:sz w:val="28"/>
          <w:szCs w:val="28"/>
        </w:rPr>
        <w:t>Triển khai chương trình 10 năm:</w:t>
      </w:r>
    </w:p>
    <w:p w14:paraId="6F5AB159" w14:textId="77777777" w:rsidR="00D93A8F" w:rsidRPr="002F670D" w:rsidRDefault="00D93A8F" w:rsidP="00D93A8F">
      <w:pPr>
        <w:spacing w:before="120"/>
        <w:ind w:firstLine="720"/>
        <w:jc w:val="both"/>
        <w:rPr>
          <w:color w:val="000000" w:themeColor="text1"/>
          <w:sz w:val="28"/>
          <w:szCs w:val="28"/>
        </w:rPr>
      </w:pPr>
      <w:r w:rsidRPr="002F670D">
        <w:rPr>
          <w:color w:val="000000" w:themeColor="text1"/>
          <w:sz w:val="28"/>
          <w:szCs w:val="28"/>
        </w:rPr>
        <w:t>a) Đối với c</w:t>
      </w:r>
      <w:r w:rsidRPr="002F670D">
        <w:rPr>
          <w:color w:val="000000" w:themeColor="text1"/>
          <w:sz w:val="28"/>
          <w:szCs w:val="28"/>
          <w:lang w:val="vi-VN"/>
        </w:rPr>
        <w:t xml:space="preserve">ác trường </w:t>
      </w:r>
      <w:r w:rsidRPr="002F670D">
        <w:rPr>
          <w:color w:val="000000" w:themeColor="text1"/>
          <w:sz w:val="28"/>
          <w:szCs w:val="28"/>
        </w:rPr>
        <w:t>chưa</w:t>
      </w:r>
      <w:r w:rsidRPr="002F670D">
        <w:rPr>
          <w:color w:val="000000" w:themeColor="text1"/>
          <w:sz w:val="28"/>
          <w:szCs w:val="28"/>
          <w:lang w:val="vi-VN"/>
        </w:rPr>
        <w:t xml:space="preserve"> </w:t>
      </w:r>
      <w:r w:rsidRPr="002F670D">
        <w:rPr>
          <w:color w:val="000000" w:themeColor="text1"/>
          <w:sz w:val="28"/>
          <w:szCs w:val="28"/>
        </w:rPr>
        <w:t>triển khai</w:t>
      </w:r>
      <w:r w:rsidRPr="002F670D">
        <w:rPr>
          <w:color w:val="000000" w:themeColor="text1"/>
          <w:sz w:val="28"/>
          <w:szCs w:val="28"/>
          <w:lang w:val="vi-VN"/>
        </w:rPr>
        <w:t xml:space="preserve"> dạy </w:t>
      </w:r>
      <w:r w:rsidRPr="002F670D">
        <w:rPr>
          <w:color w:val="000000" w:themeColor="text1"/>
          <w:sz w:val="28"/>
          <w:szCs w:val="28"/>
        </w:rPr>
        <w:t>học Chương trình tiế</w:t>
      </w:r>
      <w:r w:rsidR="00DE3810" w:rsidRPr="002F670D">
        <w:rPr>
          <w:color w:val="000000" w:themeColor="text1"/>
          <w:sz w:val="28"/>
          <w:szCs w:val="28"/>
        </w:rPr>
        <w:t>ng Anh 10 năm</w:t>
      </w:r>
      <w:r w:rsidRPr="002F670D">
        <w:rPr>
          <w:color w:val="000000" w:themeColor="text1"/>
          <w:sz w:val="28"/>
          <w:szCs w:val="28"/>
        </w:rPr>
        <w:t>,</w:t>
      </w:r>
      <w:r w:rsidRPr="002F670D">
        <w:rPr>
          <w:color w:val="000000" w:themeColor="text1"/>
          <w:sz w:val="28"/>
          <w:szCs w:val="28"/>
          <w:lang w:val="vi-VN"/>
        </w:rPr>
        <w:t xml:space="preserve"> tiếp tục thực hiện dạy</w:t>
      </w:r>
      <w:r w:rsidRPr="002F670D">
        <w:rPr>
          <w:color w:val="000000" w:themeColor="text1"/>
          <w:sz w:val="28"/>
          <w:szCs w:val="28"/>
        </w:rPr>
        <w:t xml:space="preserve"> học chương trình</w:t>
      </w:r>
      <w:r w:rsidRPr="002F670D">
        <w:rPr>
          <w:color w:val="000000" w:themeColor="text1"/>
          <w:sz w:val="28"/>
          <w:szCs w:val="28"/>
          <w:lang w:val="vi-VN"/>
        </w:rPr>
        <w:t xml:space="preserve"> </w:t>
      </w:r>
      <w:r w:rsidRPr="002F670D">
        <w:rPr>
          <w:color w:val="000000" w:themeColor="text1"/>
          <w:sz w:val="28"/>
          <w:szCs w:val="28"/>
        </w:rPr>
        <w:t>t</w:t>
      </w:r>
      <w:r w:rsidRPr="002F670D">
        <w:rPr>
          <w:color w:val="000000" w:themeColor="text1"/>
          <w:sz w:val="28"/>
          <w:szCs w:val="28"/>
          <w:lang w:val="vi-VN"/>
        </w:rPr>
        <w:t>iếng Anh</w:t>
      </w:r>
      <w:r w:rsidRPr="002F670D">
        <w:rPr>
          <w:color w:val="000000" w:themeColor="text1"/>
          <w:sz w:val="28"/>
          <w:szCs w:val="28"/>
        </w:rPr>
        <w:t xml:space="preserve"> 7 năm và</w:t>
      </w:r>
      <w:r w:rsidRPr="002F670D">
        <w:rPr>
          <w:color w:val="000000" w:themeColor="text1"/>
          <w:sz w:val="28"/>
          <w:szCs w:val="28"/>
          <w:lang w:val="vi-VN"/>
        </w:rPr>
        <w:t xml:space="preserve"> tích cực chuẩn bị </w:t>
      </w:r>
      <w:r w:rsidRPr="002F670D">
        <w:rPr>
          <w:color w:val="000000" w:themeColor="text1"/>
          <w:sz w:val="28"/>
          <w:szCs w:val="28"/>
        </w:rPr>
        <w:t xml:space="preserve">các </w:t>
      </w:r>
      <w:r w:rsidRPr="002F670D">
        <w:rPr>
          <w:color w:val="000000" w:themeColor="text1"/>
          <w:sz w:val="28"/>
          <w:szCs w:val="28"/>
          <w:lang w:val="vi-VN"/>
        </w:rPr>
        <w:t xml:space="preserve">điều kiện để có thể sớm </w:t>
      </w:r>
      <w:r w:rsidRPr="002F670D">
        <w:rPr>
          <w:color w:val="000000" w:themeColor="text1"/>
          <w:sz w:val="28"/>
          <w:szCs w:val="28"/>
        </w:rPr>
        <w:t>triển khai</w:t>
      </w:r>
      <w:r w:rsidRPr="002F670D">
        <w:rPr>
          <w:color w:val="000000" w:themeColor="text1"/>
          <w:sz w:val="28"/>
          <w:szCs w:val="28"/>
          <w:lang w:val="vi-VN"/>
        </w:rPr>
        <w:t xml:space="preserve"> dạy</w:t>
      </w:r>
      <w:r w:rsidRPr="002F670D">
        <w:rPr>
          <w:color w:val="000000" w:themeColor="text1"/>
          <w:sz w:val="28"/>
          <w:szCs w:val="28"/>
        </w:rPr>
        <w:t xml:space="preserve"> học</w:t>
      </w:r>
      <w:r w:rsidRPr="002F670D">
        <w:rPr>
          <w:color w:val="000000" w:themeColor="text1"/>
          <w:sz w:val="28"/>
          <w:szCs w:val="28"/>
          <w:lang w:val="vi-VN"/>
        </w:rPr>
        <w:t xml:space="preserve"> theo </w:t>
      </w:r>
      <w:r w:rsidRPr="002F670D">
        <w:rPr>
          <w:color w:val="000000" w:themeColor="text1"/>
          <w:sz w:val="28"/>
          <w:szCs w:val="28"/>
        </w:rPr>
        <w:t>C</w:t>
      </w:r>
      <w:r w:rsidRPr="002F670D">
        <w:rPr>
          <w:color w:val="000000" w:themeColor="text1"/>
          <w:sz w:val="28"/>
          <w:szCs w:val="28"/>
          <w:lang w:val="vi-VN"/>
        </w:rPr>
        <w:t xml:space="preserve">hương trình mới. </w:t>
      </w:r>
    </w:p>
    <w:p w14:paraId="6F5AB15A" w14:textId="77777777" w:rsidR="00D93A8F" w:rsidRPr="002F670D" w:rsidRDefault="00D93A8F" w:rsidP="00D93A8F">
      <w:pPr>
        <w:spacing w:before="120"/>
        <w:ind w:firstLine="720"/>
        <w:jc w:val="both"/>
        <w:rPr>
          <w:color w:val="000000" w:themeColor="text1"/>
          <w:sz w:val="28"/>
          <w:szCs w:val="28"/>
        </w:rPr>
      </w:pPr>
      <w:r w:rsidRPr="002F670D">
        <w:rPr>
          <w:color w:val="000000" w:themeColor="text1"/>
          <w:spacing w:val="-4"/>
          <w:sz w:val="28"/>
          <w:szCs w:val="28"/>
        </w:rPr>
        <w:t xml:space="preserve">b) </w:t>
      </w:r>
      <w:r w:rsidRPr="002F670D">
        <w:rPr>
          <w:color w:val="000000" w:themeColor="text1"/>
          <w:sz w:val="28"/>
          <w:szCs w:val="28"/>
        </w:rPr>
        <w:t>Đối với c</w:t>
      </w:r>
      <w:r w:rsidRPr="002F670D">
        <w:rPr>
          <w:color w:val="000000" w:themeColor="text1"/>
          <w:sz w:val="28"/>
          <w:szCs w:val="28"/>
          <w:lang w:val="vi-VN"/>
        </w:rPr>
        <w:t xml:space="preserve">ác trường THCS </w:t>
      </w:r>
      <w:r w:rsidRPr="002F670D">
        <w:rPr>
          <w:color w:val="000000" w:themeColor="text1"/>
          <w:spacing w:val="-4"/>
          <w:sz w:val="28"/>
          <w:szCs w:val="28"/>
        </w:rPr>
        <w:t xml:space="preserve">tham gia dạy học Chương trình tiếng Anh </w:t>
      </w:r>
      <w:r w:rsidR="00DE3810" w:rsidRPr="002F670D">
        <w:rPr>
          <w:color w:val="000000" w:themeColor="text1"/>
          <w:spacing w:val="-4"/>
          <w:sz w:val="28"/>
          <w:szCs w:val="28"/>
        </w:rPr>
        <w:t>10 năm</w:t>
      </w:r>
      <w:r w:rsidRPr="002F670D">
        <w:rPr>
          <w:color w:val="000000" w:themeColor="text1"/>
          <w:spacing w:val="-4"/>
          <w:sz w:val="28"/>
          <w:szCs w:val="28"/>
        </w:rPr>
        <w:t xml:space="preserve">  tiếp tục nâng cao năng lực giáo viên và điều kiện cơ sở vật chất để tăng số học sinh và số lớp thực hiện chương trình này; triển khai mở rộng dạy Chương trình </w:t>
      </w:r>
      <w:r w:rsidR="00DE3810" w:rsidRPr="002F670D">
        <w:rPr>
          <w:color w:val="000000" w:themeColor="text1"/>
          <w:spacing w:val="-4"/>
          <w:sz w:val="28"/>
          <w:szCs w:val="28"/>
        </w:rPr>
        <w:t xml:space="preserve">10 năm </w:t>
      </w:r>
      <w:r w:rsidRPr="002F670D">
        <w:rPr>
          <w:color w:val="000000" w:themeColor="text1"/>
          <w:spacing w:val="-4"/>
          <w:sz w:val="28"/>
          <w:szCs w:val="28"/>
        </w:rPr>
        <w:t xml:space="preserve">đối với các trường có đủ điều kiện theo Công văn số 2653/BGDĐT-GDTrH ngày 23/5/2014 của Bộ GDĐT và Công văn số 1077/SGDĐT-GDTrH </w:t>
      </w:r>
      <w:r w:rsidRPr="002F670D">
        <w:rPr>
          <w:color w:val="000000" w:themeColor="text1"/>
          <w:sz w:val="28"/>
          <w:szCs w:val="28"/>
        </w:rPr>
        <w:t xml:space="preserve">ngày 07/8/2018 của Sở GDĐT </w:t>
      </w:r>
      <w:r w:rsidRPr="002F670D">
        <w:rPr>
          <w:i/>
          <w:color w:val="000000" w:themeColor="text1"/>
          <w:sz w:val="28"/>
          <w:szCs w:val="28"/>
        </w:rPr>
        <w:t>về việc tiếp tục triển khai dạy học Chương trình tiếng Anh 10 năm cấp THCS và THPT theo Đề án Ngoại ngữ 2020 năm học 2018-2019</w:t>
      </w:r>
      <w:r w:rsidRPr="002F670D">
        <w:rPr>
          <w:color w:val="000000" w:themeColor="text1"/>
          <w:spacing w:val="-4"/>
          <w:sz w:val="28"/>
          <w:szCs w:val="28"/>
        </w:rPr>
        <w:t>; đảm bảo các điều kiện về đội ngũ giáo viên và cơ sở vật chất để tuyển sinh hết số học sinh đã hoàn thành Chương trình mới lớp 5 vào học tiếp Chương trình mới ở lớp 6.</w:t>
      </w:r>
    </w:p>
    <w:p w14:paraId="4B97AEAB" w14:textId="477BEF80" w:rsidR="00774168" w:rsidRDefault="00D93A8F" w:rsidP="00774168">
      <w:pPr>
        <w:spacing w:before="120"/>
        <w:ind w:firstLine="720"/>
        <w:jc w:val="both"/>
        <w:rPr>
          <w:color w:val="000000" w:themeColor="text1"/>
          <w:sz w:val="28"/>
          <w:szCs w:val="28"/>
        </w:rPr>
      </w:pPr>
      <w:r w:rsidRPr="002F670D">
        <w:rPr>
          <w:color w:val="000000" w:themeColor="text1"/>
          <w:sz w:val="28"/>
          <w:szCs w:val="28"/>
        </w:rPr>
        <w:t xml:space="preserve">c) </w:t>
      </w:r>
      <w:r w:rsidRPr="002F670D">
        <w:rPr>
          <w:color w:val="000000" w:themeColor="text1"/>
          <w:sz w:val="28"/>
          <w:szCs w:val="28"/>
          <w:lang w:val="vi-VN"/>
        </w:rPr>
        <w:t>Tiếp tục triển khai đổi mới kiểm tra</w:t>
      </w:r>
      <w:r w:rsidRPr="002F670D">
        <w:rPr>
          <w:color w:val="000000" w:themeColor="text1"/>
          <w:sz w:val="28"/>
          <w:szCs w:val="28"/>
        </w:rPr>
        <w:t>,</w:t>
      </w:r>
      <w:r w:rsidRPr="002F670D">
        <w:rPr>
          <w:color w:val="000000" w:themeColor="text1"/>
          <w:sz w:val="28"/>
          <w:szCs w:val="28"/>
          <w:lang w:val="vi-VN"/>
        </w:rPr>
        <w:t xml:space="preserve"> đánh giá theo định hướng phát triển năng lực học sinh theo Công văn số 5333/BGDĐT-GDTrH ngày 29/9/2014 và Công văn số 3333/BGDĐT-GDTrH ngày 07/7/2016 của Bộ GDĐT </w:t>
      </w:r>
      <w:r w:rsidRPr="002F670D">
        <w:rPr>
          <w:i/>
          <w:color w:val="000000" w:themeColor="text1"/>
          <w:sz w:val="28"/>
          <w:szCs w:val="28"/>
          <w:lang w:val="vi-VN"/>
        </w:rPr>
        <w:t>về việc sử dụng định dạng đề thi đánh giá năng lực tiếng Anh dành cho học sinh phổ thông từ năm học 2015-2016</w:t>
      </w:r>
      <w:r w:rsidRPr="002F670D">
        <w:rPr>
          <w:color w:val="000000" w:themeColor="text1"/>
          <w:sz w:val="28"/>
          <w:szCs w:val="28"/>
          <w:lang w:val="vi-VN"/>
        </w:rPr>
        <w:t>.</w:t>
      </w:r>
      <w:r w:rsidR="000A5439">
        <w:rPr>
          <w:color w:val="000000" w:themeColor="text1"/>
          <w:sz w:val="28"/>
          <w:szCs w:val="28"/>
        </w:rPr>
        <w:t xml:space="preserve"> Đối với các lớp học chương trình 7 năm, tổ chức 1 bài kiểm tra theo hình thức Dự án học tập ở học kỳ II năm học 2018 – 2019.</w:t>
      </w:r>
    </w:p>
    <w:p w14:paraId="6F5AB15C" w14:textId="77777777" w:rsidR="00D93A8F" w:rsidRPr="002F670D" w:rsidRDefault="00D93A8F" w:rsidP="00D93A8F">
      <w:pPr>
        <w:spacing w:before="120"/>
        <w:ind w:firstLine="720"/>
        <w:jc w:val="both"/>
        <w:rPr>
          <w:color w:val="000000" w:themeColor="text1"/>
          <w:sz w:val="28"/>
          <w:szCs w:val="28"/>
        </w:rPr>
      </w:pPr>
      <w:r w:rsidRPr="002F670D">
        <w:rPr>
          <w:color w:val="000000" w:themeColor="text1"/>
          <w:sz w:val="28"/>
          <w:szCs w:val="28"/>
        </w:rPr>
        <w:t>3.2.</w:t>
      </w:r>
      <w:r w:rsidRPr="002F670D">
        <w:rPr>
          <w:color w:val="000000" w:themeColor="text1"/>
          <w:sz w:val="28"/>
          <w:szCs w:val="28"/>
          <w:lang w:val="vi-VN"/>
        </w:rPr>
        <w:t xml:space="preserve"> Tổ chức các hoạt động hỗ trợ dạy học </w:t>
      </w:r>
      <w:r w:rsidRPr="002F670D">
        <w:rPr>
          <w:color w:val="000000" w:themeColor="text1"/>
          <w:sz w:val="28"/>
          <w:szCs w:val="28"/>
        </w:rPr>
        <w:t>tiếng Anh</w:t>
      </w:r>
    </w:p>
    <w:p w14:paraId="6F5AB15D" w14:textId="77777777" w:rsidR="00D93A8F" w:rsidRPr="002F670D" w:rsidRDefault="00D93A8F" w:rsidP="00D93A8F">
      <w:pPr>
        <w:spacing w:before="120"/>
        <w:ind w:firstLine="720"/>
        <w:jc w:val="both"/>
        <w:rPr>
          <w:color w:val="000000" w:themeColor="text1"/>
          <w:sz w:val="28"/>
          <w:szCs w:val="28"/>
        </w:rPr>
      </w:pPr>
      <w:r w:rsidRPr="002F670D">
        <w:rPr>
          <w:color w:val="000000" w:themeColor="text1"/>
          <w:sz w:val="28"/>
          <w:szCs w:val="28"/>
        </w:rPr>
        <w:t>a) Các trường có đủ điều kiện có thể triển khai dạy tiếng Anh tăng cường theo hình thức xã hội hóa; tăng cường các hoạt động ngoại khóa theo các hình thức như tổ chức câu lạc bộ tiếng Anh; thi kể chuyện, thi hùng biện, giao lưu… Tổ chức cuộc thi Tài năng Tiếng Anh cấp huyện cho học sinh THCS vào học kỳ II năm học 2018 – 2019.</w:t>
      </w:r>
    </w:p>
    <w:p w14:paraId="6F5AB15E" w14:textId="77777777" w:rsidR="00D93A8F" w:rsidRPr="002F670D" w:rsidRDefault="00D93A8F" w:rsidP="00D93A8F">
      <w:pPr>
        <w:spacing w:before="120"/>
        <w:ind w:firstLine="720"/>
        <w:jc w:val="both"/>
        <w:rPr>
          <w:color w:val="000000" w:themeColor="text1"/>
          <w:sz w:val="28"/>
          <w:szCs w:val="28"/>
        </w:rPr>
      </w:pPr>
      <w:r w:rsidRPr="002F670D">
        <w:rPr>
          <w:color w:val="000000" w:themeColor="text1"/>
          <w:sz w:val="28"/>
          <w:szCs w:val="28"/>
        </w:rPr>
        <w:t>b) Tăng cường các nguồn tư liệu, học liệu, sách tham khảo bổ trợ cho giáo viên, học sinh trong dạy và học tiếng Anh; tăng cường công tác xã hội hóa và hợp tác quốc tế trong dạy và học ngoại ngữ.</w:t>
      </w:r>
    </w:p>
    <w:p w14:paraId="6F5AB15F" w14:textId="77777777" w:rsidR="00D93A8F" w:rsidRPr="002F670D" w:rsidRDefault="00D93A8F" w:rsidP="00D93A8F">
      <w:pPr>
        <w:spacing w:before="120"/>
        <w:ind w:firstLine="720"/>
        <w:jc w:val="both"/>
        <w:rPr>
          <w:color w:val="000000" w:themeColor="text1"/>
          <w:sz w:val="28"/>
          <w:szCs w:val="28"/>
        </w:rPr>
      </w:pPr>
      <w:r w:rsidRPr="002F670D">
        <w:rPr>
          <w:color w:val="000000" w:themeColor="text1"/>
          <w:sz w:val="28"/>
          <w:szCs w:val="28"/>
        </w:rPr>
        <w:t>4. Nâng cao hiệu quả hoạt động giáo dục thể chất và Quốc phòng-An ninh</w:t>
      </w:r>
    </w:p>
    <w:p w14:paraId="6F5AB160" w14:textId="77777777" w:rsidR="00D93A8F" w:rsidRPr="002F670D" w:rsidRDefault="00D93A8F" w:rsidP="00D93A8F">
      <w:pPr>
        <w:spacing w:before="120"/>
        <w:ind w:firstLine="720"/>
        <w:jc w:val="both"/>
        <w:rPr>
          <w:color w:val="000000" w:themeColor="text1"/>
          <w:sz w:val="28"/>
          <w:szCs w:val="28"/>
        </w:rPr>
      </w:pPr>
      <w:r w:rsidRPr="002F670D">
        <w:rPr>
          <w:color w:val="000000" w:themeColor="text1"/>
          <w:sz w:val="28"/>
          <w:szCs w:val="28"/>
          <w:lang w:val="fr-FR"/>
        </w:rPr>
        <w:t>a) Tiếp tục c</w:t>
      </w:r>
      <w:r w:rsidRPr="002F670D">
        <w:rPr>
          <w:color w:val="000000" w:themeColor="text1"/>
          <w:sz w:val="28"/>
          <w:szCs w:val="28"/>
          <w:lang w:val="vi-VN"/>
        </w:rPr>
        <w:t xml:space="preserve">hỉ đạo đổi mới phương pháp dạy học và nâng cao chất lượng môn Thể dục trong các nhà trường; duy trì đều đặn thể dục giữa giờ cho học sinh; </w:t>
      </w:r>
      <w:r w:rsidRPr="002F670D">
        <w:rPr>
          <w:color w:val="000000" w:themeColor="text1"/>
          <w:sz w:val="28"/>
          <w:szCs w:val="28"/>
        </w:rPr>
        <w:t>tích cực thực hiện</w:t>
      </w:r>
      <w:r w:rsidRPr="002F670D">
        <w:rPr>
          <w:color w:val="000000" w:themeColor="text1"/>
          <w:sz w:val="28"/>
          <w:szCs w:val="28"/>
          <w:lang w:val="vi-VN"/>
        </w:rPr>
        <w:t xml:space="preserve"> </w:t>
      </w:r>
      <w:r w:rsidRPr="002F670D">
        <w:rPr>
          <w:color w:val="000000" w:themeColor="text1"/>
          <w:sz w:val="28"/>
          <w:szCs w:val="28"/>
        </w:rPr>
        <w:t>K</w:t>
      </w:r>
      <w:r w:rsidRPr="002F670D">
        <w:rPr>
          <w:color w:val="000000" w:themeColor="text1"/>
          <w:sz w:val="28"/>
          <w:szCs w:val="28"/>
          <w:lang w:val="vi-VN"/>
        </w:rPr>
        <w:t xml:space="preserve">ế hoạch </w:t>
      </w:r>
      <w:r w:rsidRPr="002F670D">
        <w:rPr>
          <w:color w:val="000000" w:themeColor="text1"/>
          <w:sz w:val="28"/>
          <w:szCs w:val="28"/>
        </w:rPr>
        <w:t xml:space="preserve">triển khai </w:t>
      </w:r>
      <w:r w:rsidRPr="002F670D">
        <w:rPr>
          <w:color w:val="000000" w:themeColor="text1"/>
          <w:sz w:val="28"/>
          <w:szCs w:val="28"/>
          <w:lang w:val="vi-VN"/>
        </w:rPr>
        <w:t>Đề án tổng thể phát triển thể dục, thể thao trong trường học</w:t>
      </w:r>
      <w:r w:rsidRPr="002F670D">
        <w:rPr>
          <w:color w:val="000000" w:themeColor="text1"/>
          <w:sz w:val="28"/>
          <w:szCs w:val="28"/>
        </w:rPr>
        <w:t xml:space="preserve"> tỉnh Đắk Lắk</w:t>
      </w:r>
      <w:r w:rsidRPr="002F670D">
        <w:rPr>
          <w:color w:val="000000" w:themeColor="text1"/>
          <w:sz w:val="28"/>
          <w:szCs w:val="28"/>
          <w:lang w:val="vi-VN"/>
        </w:rPr>
        <w:t xml:space="preserve"> giai đoạn 201</w:t>
      </w:r>
      <w:r w:rsidRPr="002F670D">
        <w:rPr>
          <w:color w:val="000000" w:themeColor="text1"/>
          <w:sz w:val="28"/>
          <w:szCs w:val="28"/>
        </w:rPr>
        <w:t>7</w:t>
      </w:r>
      <w:r w:rsidRPr="002F670D">
        <w:rPr>
          <w:color w:val="000000" w:themeColor="text1"/>
          <w:sz w:val="28"/>
          <w:szCs w:val="28"/>
          <w:lang w:val="vi-VN"/>
        </w:rPr>
        <w:t>-2020</w:t>
      </w:r>
      <w:r w:rsidRPr="002F670D">
        <w:rPr>
          <w:color w:val="000000" w:themeColor="text1"/>
          <w:sz w:val="28"/>
          <w:szCs w:val="28"/>
        </w:rPr>
        <w:t>, định hướng đến năm 2025 ban hành kèm theo Quyết định số 2149</w:t>
      </w:r>
      <w:r w:rsidRPr="002F670D">
        <w:rPr>
          <w:color w:val="000000" w:themeColor="text1"/>
          <w:sz w:val="28"/>
          <w:szCs w:val="28"/>
          <w:lang w:val="fr-FR"/>
        </w:rPr>
        <w:t>/QĐ-UBND ngày 14/8/2017 của UBND tỉnh</w:t>
      </w:r>
      <w:r w:rsidRPr="002F670D">
        <w:rPr>
          <w:color w:val="000000" w:themeColor="text1"/>
          <w:sz w:val="28"/>
          <w:szCs w:val="28"/>
          <w:lang w:val="vi-VN"/>
        </w:rPr>
        <w:t>;</w:t>
      </w:r>
      <w:r w:rsidRPr="002F670D">
        <w:rPr>
          <w:color w:val="000000" w:themeColor="text1"/>
          <w:sz w:val="28"/>
          <w:szCs w:val="28"/>
        </w:rPr>
        <w:t xml:space="preserve"> chú trọng việc </w:t>
      </w:r>
      <w:r w:rsidRPr="002F670D">
        <w:rPr>
          <w:color w:val="000000" w:themeColor="text1"/>
          <w:sz w:val="28"/>
          <w:szCs w:val="28"/>
          <w:lang w:val="vi-VN"/>
        </w:rPr>
        <w:t xml:space="preserve">tuyên truyền và quán triệt phòng chống đuối nước trong nhà trường; tổ chức dạy bơi và kỹ năng phòng chống đuối nước cho học sinh. </w:t>
      </w:r>
    </w:p>
    <w:p w14:paraId="6F5AB161" w14:textId="77777777" w:rsidR="00D93A8F" w:rsidRPr="002F670D" w:rsidRDefault="00D93A8F" w:rsidP="00D93A8F">
      <w:pPr>
        <w:spacing w:before="120"/>
        <w:ind w:firstLine="720"/>
        <w:jc w:val="both"/>
        <w:rPr>
          <w:color w:val="000000" w:themeColor="text1"/>
          <w:sz w:val="28"/>
          <w:szCs w:val="28"/>
          <w:lang w:val="vi-VN"/>
        </w:rPr>
      </w:pPr>
      <w:r w:rsidRPr="002F670D">
        <w:rPr>
          <w:color w:val="000000" w:themeColor="text1"/>
          <w:sz w:val="28"/>
          <w:szCs w:val="28"/>
          <w:lang w:val="vi-VN"/>
        </w:rPr>
        <w:t xml:space="preserve">b) </w:t>
      </w:r>
      <w:r w:rsidRPr="002F670D">
        <w:rPr>
          <w:color w:val="000000" w:themeColor="text1"/>
          <w:sz w:val="28"/>
          <w:szCs w:val="28"/>
        </w:rPr>
        <w:t>Tiếp tục</w:t>
      </w:r>
      <w:r w:rsidRPr="002F670D">
        <w:rPr>
          <w:color w:val="000000" w:themeColor="text1"/>
          <w:sz w:val="28"/>
          <w:szCs w:val="28"/>
          <w:lang w:val="vi-VN"/>
        </w:rPr>
        <w:t xml:space="preserve"> triển khai hoạt động giáo dục Quốc phòng-An ninh theo Thông tư số 01/2017/TT-BGDĐT và Thông tư số 02/2017/TT-BGDĐT ngày </w:t>
      </w:r>
      <w:r w:rsidRPr="002F670D">
        <w:rPr>
          <w:color w:val="000000" w:themeColor="text1"/>
          <w:sz w:val="28"/>
          <w:szCs w:val="28"/>
        </w:rPr>
        <w:t>13/01/2017</w:t>
      </w:r>
      <w:r w:rsidRPr="002F670D">
        <w:rPr>
          <w:color w:val="000000" w:themeColor="text1"/>
          <w:sz w:val="28"/>
          <w:szCs w:val="28"/>
          <w:lang w:val="vi-VN"/>
        </w:rPr>
        <w:t xml:space="preserve"> của Bộ GDĐT </w:t>
      </w:r>
      <w:r w:rsidRPr="002F670D">
        <w:rPr>
          <w:i/>
          <w:color w:val="000000" w:themeColor="text1"/>
          <w:sz w:val="28"/>
          <w:szCs w:val="28"/>
          <w:lang w:val="vi-VN"/>
        </w:rPr>
        <w:t>về Chương trình Giáo dục Quốc phòng và An ninh trong các trường Tiểu học, Trung học cơ sở và Trung học phổ thông</w:t>
      </w:r>
      <w:r w:rsidRPr="002F670D">
        <w:rPr>
          <w:color w:val="000000" w:themeColor="text1"/>
          <w:sz w:val="28"/>
          <w:szCs w:val="28"/>
          <w:lang w:val="vi-VN"/>
        </w:rPr>
        <w:t>.</w:t>
      </w:r>
    </w:p>
    <w:p w14:paraId="6F5AB162" w14:textId="77777777" w:rsidR="00D93A8F" w:rsidRPr="002F670D" w:rsidRDefault="00D93A8F" w:rsidP="00D93A8F">
      <w:pPr>
        <w:spacing w:before="120"/>
        <w:ind w:firstLine="720"/>
        <w:jc w:val="both"/>
        <w:rPr>
          <w:color w:val="000000" w:themeColor="text1"/>
          <w:sz w:val="28"/>
          <w:szCs w:val="28"/>
        </w:rPr>
      </w:pPr>
      <w:r w:rsidRPr="002F670D">
        <w:rPr>
          <w:color w:val="000000" w:themeColor="text1"/>
          <w:sz w:val="28"/>
          <w:szCs w:val="28"/>
        </w:rPr>
        <w:t>5. Tổ chức hoạt động trải nghiệm sáng tạo</w:t>
      </w:r>
    </w:p>
    <w:p w14:paraId="6F5AB163" w14:textId="2A6EF120" w:rsidR="00D93A8F" w:rsidRDefault="00D93A8F" w:rsidP="00D93A8F">
      <w:pPr>
        <w:spacing w:before="120"/>
        <w:ind w:firstLine="720"/>
        <w:jc w:val="both"/>
        <w:rPr>
          <w:color w:val="000000" w:themeColor="text1"/>
          <w:sz w:val="28"/>
          <w:szCs w:val="28"/>
          <w:shd w:val="clear" w:color="auto" w:fill="FFFFFF"/>
        </w:rPr>
      </w:pPr>
      <w:r w:rsidRPr="002F670D">
        <w:rPr>
          <w:color w:val="000000" w:themeColor="text1"/>
          <w:sz w:val="28"/>
          <w:szCs w:val="28"/>
          <w:shd w:val="clear" w:color="auto" w:fill="FFFFFF"/>
        </w:rPr>
        <w:t xml:space="preserve">a) Tích cực triển khai hoạt động trải nghiệm sáng tạo trong nhà trường bằng việc lồng ghép, tích hợp trong các môn học chính khóa và dưới nhiều hình thức khác nhau ngoài giờ chính khóa, lựa chọn những hoạt động phù hợp với thực tế nhà trường như: hoạt động câu lạc bộ, tổ chức trò chơi, diễn đàn, sân khấu tương tác, tham quan dã ngoại, các hội thi, hoạt động giao lưu, hoạt động nhân đạo, hoạt động tình nguyện, hoạt động cộng đồng, sinh hoạt tập thể, lao động công ích, sân khấu hóa, thể dục thể thao, tổ chức các ngày hội... </w:t>
      </w:r>
    </w:p>
    <w:p w14:paraId="18986BDE" w14:textId="5374A14F" w:rsidR="0023171A" w:rsidRPr="002F670D" w:rsidRDefault="0023171A" w:rsidP="00D93A8F">
      <w:pPr>
        <w:spacing w:before="120"/>
        <w:ind w:firstLine="720"/>
        <w:jc w:val="both"/>
        <w:rPr>
          <w:color w:val="000000" w:themeColor="text1"/>
          <w:sz w:val="28"/>
          <w:szCs w:val="28"/>
        </w:rPr>
      </w:pPr>
      <w:r>
        <w:rPr>
          <w:color w:val="000000" w:themeColor="text1"/>
          <w:sz w:val="28"/>
          <w:szCs w:val="28"/>
          <w:shd w:val="clear" w:color="auto" w:fill="FFFFFF"/>
        </w:rPr>
        <w:t>Các trường chỉ đạo giáo viên tin học phối kết hợp với giáo viên các bộ môn để hướng dẫn học sinh kỹ thuật làm bảng trình chiếu, dựng phim, ghép nhạc… để thiết kế sản phẩm, thuyết trình…</w:t>
      </w:r>
    </w:p>
    <w:p w14:paraId="6F5AB164" w14:textId="77777777" w:rsidR="00D93A8F" w:rsidRPr="002F670D" w:rsidRDefault="00D93A8F" w:rsidP="00D93A8F">
      <w:pPr>
        <w:spacing w:before="120"/>
        <w:ind w:firstLine="720"/>
        <w:jc w:val="both"/>
        <w:rPr>
          <w:color w:val="000000" w:themeColor="text1"/>
          <w:sz w:val="28"/>
          <w:szCs w:val="28"/>
          <w:shd w:val="clear" w:color="auto" w:fill="FFFFFF"/>
        </w:rPr>
      </w:pPr>
      <w:r w:rsidRPr="002F670D">
        <w:rPr>
          <w:color w:val="000000" w:themeColor="text1"/>
          <w:sz w:val="28"/>
          <w:szCs w:val="28"/>
          <w:shd w:val="clear" w:color="auto" w:fill="FFFFFF"/>
        </w:rPr>
        <w:t>b)</w:t>
      </w:r>
      <w:r w:rsidRPr="002F670D">
        <w:rPr>
          <w:color w:val="000000" w:themeColor="text1"/>
          <w:sz w:val="28"/>
          <w:szCs w:val="28"/>
        </w:rPr>
        <w:t xml:space="preserve"> Năm học 2018-2019, các trường THCS triển khai mô hình trường học trải nghiệm sáng tạo, gắn với sản xuất, kinh doanh. Trên cơ sở kế hoạch chung của Sở GDĐT và phòng GDĐT, các trường đăng ký thực hiện thí điểm; căn cứ vào tình hình thực tế của mỗi nhà trường, địa phương xây dựng kế hoạch hoạt động.</w:t>
      </w:r>
    </w:p>
    <w:p w14:paraId="6F5AB165" w14:textId="77777777" w:rsidR="00D93A8F" w:rsidRPr="002F670D" w:rsidRDefault="00D93A8F" w:rsidP="00D93A8F">
      <w:pPr>
        <w:spacing w:before="120"/>
        <w:ind w:firstLine="720"/>
        <w:jc w:val="both"/>
        <w:rPr>
          <w:color w:val="000000" w:themeColor="text1"/>
          <w:sz w:val="28"/>
          <w:szCs w:val="28"/>
        </w:rPr>
      </w:pPr>
      <w:r w:rsidRPr="002F670D">
        <w:rPr>
          <w:color w:val="000000" w:themeColor="text1"/>
          <w:sz w:val="28"/>
          <w:szCs w:val="28"/>
        </w:rPr>
        <w:t>6.</w:t>
      </w:r>
      <w:r w:rsidRPr="002F670D">
        <w:rPr>
          <w:color w:val="000000" w:themeColor="text1"/>
          <w:sz w:val="28"/>
          <w:szCs w:val="28"/>
          <w:lang w:val="vi-VN"/>
        </w:rPr>
        <w:t xml:space="preserve"> </w:t>
      </w:r>
      <w:r w:rsidRPr="002F670D">
        <w:rPr>
          <w:color w:val="000000" w:themeColor="text1"/>
          <w:sz w:val="28"/>
          <w:szCs w:val="28"/>
        </w:rPr>
        <w:t>Tăng cường công tác giáo dục hướng nghiệp, định hướng phân luồng học sinh và giáo dục nghề phổ thông</w:t>
      </w:r>
    </w:p>
    <w:p w14:paraId="6F5AB166" w14:textId="77777777" w:rsidR="00364F49" w:rsidRPr="002F670D" w:rsidRDefault="00D93A8F" w:rsidP="00D93A8F">
      <w:pPr>
        <w:spacing w:before="120"/>
        <w:ind w:firstLine="720"/>
        <w:jc w:val="both"/>
        <w:rPr>
          <w:color w:val="000000" w:themeColor="text1"/>
          <w:sz w:val="28"/>
          <w:szCs w:val="28"/>
          <w:lang w:val="vi-VN"/>
        </w:rPr>
      </w:pPr>
      <w:r w:rsidRPr="002F670D">
        <w:rPr>
          <w:color w:val="000000" w:themeColor="text1"/>
          <w:sz w:val="28"/>
          <w:szCs w:val="28"/>
        </w:rPr>
        <w:t>a)</w:t>
      </w:r>
      <w:r w:rsidRPr="002F670D">
        <w:rPr>
          <w:color w:val="000000" w:themeColor="text1"/>
          <w:sz w:val="28"/>
          <w:szCs w:val="28"/>
          <w:lang w:val="vi-VN"/>
        </w:rPr>
        <w:t xml:space="preserve"> Triển khai Đề án giáo dục hướng nghiệp và định hướng phân luồng học sinh trong giáo dục phổ thông giai đoạn 2018</w:t>
      </w:r>
      <w:r w:rsidRPr="002F670D">
        <w:rPr>
          <w:color w:val="000000" w:themeColor="text1"/>
          <w:sz w:val="28"/>
          <w:szCs w:val="28"/>
        </w:rPr>
        <w:t>-</w:t>
      </w:r>
      <w:r w:rsidRPr="002F670D">
        <w:rPr>
          <w:color w:val="000000" w:themeColor="text1"/>
          <w:sz w:val="28"/>
          <w:szCs w:val="28"/>
          <w:lang w:val="vi-VN"/>
        </w:rPr>
        <w:t xml:space="preserve">2025 ban hành kèm theo Quyết định số 522/QĐ-TTg ngày 14/5/2018 của Thủ tướng Chính phủ. </w:t>
      </w:r>
    </w:p>
    <w:p w14:paraId="6F5AB167" w14:textId="77777777" w:rsidR="00D93A8F" w:rsidRPr="002F670D" w:rsidRDefault="00D93A8F" w:rsidP="00D93A8F">
      <w:pPr>
        <w:spacing w:before="120"/>
        <w:ind w:firstLine="720"/>
        <w:jc w:val="both"/>
        <w:rPr>
          <w:color w:val="000000" w:themeColor="text1"/>
          <w:sz w:val="28"/>
          <w:szCs w:val="28"/>
        </w:rPr>
      </w:pPr>
      <w:r w:rsidRPr="002F670D">
        <w:rPr>
          <w:color w:val="000000" w:themeColor="text1"/>
          <w:sz w:val="28"/>
          <w:szCs w:val="28"/>
        </w:rPr>
        <w:t xml:space="preserve">b) </w:t>
      </w:r>
      <w:r w:rsidRPr="002F670D">
        <w:rPr>
          <w:color w:val="000000" w:themeColor="text1"/>
          <w:sz w:val="28"/>
          <w:szCs w:val="28"/>
          <w:lang w:val="vi-VN"/>
        </w:rPr>
        <w:t>Đối với hoạt động dạy nghề phổ thông</w:t>
      </w:r>
      <w:r w:rsidRPr="002F670D">
        <w:rPr>
          <w:color w:val="000000" w:themeColor="text1"/>
          <w:sz w:val="28"/>
          <w:szCs w:val="28"/>
        </w:rPr>
        <w:t xml:space="preserve">: </w:t>
      </w:r>
      <w:r w:rsidRPr="002F670D">
        <w:rPr>
          <w:iCs/>
          <w:color w:val="000000" w:themeColor="text1"/>
          <w:sz w:val="28"/>
          <w:szCs w:val="28"/>
          <w:lang w:val="vi-VN"/>
        </w:rPr>
        <w:t>C</w:t>
      </w:r>
      <w:r w:rsidRPr="002F670D">
        <w:rPr>
          <w:color w:val="000000" w:themeColor="text1"/>
          <w:sz w:val="28"/>
          <w:szCs w:val="28"/>
          <w:lang w:val="vi-VN"/>
        </w:rPr>
        <w:t>ác trường THCS</w:t>
      </w:r>
      <w:r w:rsidRPr="002F670D">
        <w:rPr>
          <w:color w:val="000000" w:themeColor="text1"/>
          <w:sz w:val="28"/>
          <w:szCs w:val="28"/>
        </w:rPr>
        <w:t xml:space="preserve"> </w:t>
      </w:r>
      <w:r w:rsidRPr="002F670D">
        <w:rPr>
          <w:color w:val="000000" w:themeColor="text1"/>
          <w:sz w:val="28"/>
          <w:szCs w:val="28"/>
          <w:lang w:val="vi-VN"/>
        </w:rPr>
        <w:t xml:space="preserve">phối hợp với các </w:t>
      </w:r>
      <w:r w:rsidRPr="002F670D">
        <w:rPr>
          <w:color w:val="000000" w:themeColor="text1"/>
          <w:sz w:val="28"/>
          <w:szCs w:val="28"/>
        </w:rPr>
        <w:t xml:space="preserve">cơ sở giáo dục có chức năng </w:t>
      </w:r>
      <w:r w:rsidRPr="002F670D">
        <w:rPr>
          <w:color w:val="000000" w:themeColor="text1"/>
          <w:sz w:val="28"/>
          <w:szCs w:val="28"/>
          <w:lang w:val="vi-VN"/>
        </w:rPr>
        <w:t>tổ chức</w:t>
      </w:r>
      <w:r w:rsidRPr="002F670D">
        <w:rPr>
          <w:color w:val="000000" w:themeColor="text1"/>
          <w:sz w:val="28"/>
          <w:szCs w:val="28"/>
        </w:rPr>
        <w:t xml:space="preserve"> dạy nghề phổ thông</w:t>
      </w:r>
      <w:r w:rsidRPr="002F670D">
        <w:rPr>
          <w:color w:val="000000" w:themeColor="text1"/>
          <w:sz w:val="28"/>
          <w:szCs w:val="28"/>
          <w:lang w:val="vi-VN"/>
        </w:rPr>
        <w:t xml:space="preserve"> và thi cấp giấy chứng nhận cho học sinh theo đúng quy định</w:t>
      </w:r>
      <w:r w:rsidRPr="002F670D">
        <w:rPr>
          <w:color w:val="000000" w:themeColor="text1"/>
          <w:sz w:val="28"/>
          <w:szCs w:val="28"/>
        </w:rPr>
        <w:t>.</w:t>
      </w:r>
    </w:p>
    <w:p w14:paraId="6F5AB168" w14:textId="77777777" w:rsidR="00D93A8F" w:rsidRPr="002F670D" w:rsidRDefault="00D93A8F" w:rsidP="00D93A8F">
      <w:pPr>
        <w:spacing w:before="120"/>
        <w:ind w:firstLine="720"/>
        <w:jc w:val="both"/>
        <w:rPr>
          <w:color w:val="000000" w:themeColor="text1"/>
          <w:sz w:val="28"/>
          <w:szCs w:val="28"/>
        </w:rPr>
      </w:pPr>
      <w:r w:rsidRPr="002F670D">
        <w:rPr>
          <w:color w:val="000000" w:themeColor="text1"/>
          <w:sz w:val="28"/>
          <w:szCs w:val="28"/>
        </w:rPr>
        <w:t xml:space="preserve">8. </w:t>
      </w:r>
      <w:r w:rsidRPr="002F670D">
        <w:rPr>
          <w:color w:val="000000" w:themeColor="text1"/>
          <w:sz w:val="28"/>
          <w:szCs w:val="28"/>
          <w:lang w:val="nb-NO"/>
        </w:rPr>
        <w:t xml:space="preserve">Đổi mới công tác phát hiện, tuyển chọn, bồi dưỡng học sinh giỏi và tăng cường </w:t>
      </w:r>
      <w:r w:rsidRPr="002F670D">
        <w:rPr>
          <w:color w:val="000000" w:themeColor="text1"/>
          <w:sz w:val="28"/>
          <w:szCs w:val="28"/>
          <w:lang w:val="vi-VN"/>
        </w:rPr>
        <w:t xml:space="preserve">hoạt động nghiên cứu khoa học </w:t>
      </w:r>
      <w:r w:rsidRPr="002F670D">
        <w:rPr>
          <w:color w:val="000000" w:themeColor="text1"/>
          <w:sz w:val="28"/>
          <w:szCs w:val="28"/>
        </w:rPr>
        <w:t>trong nhà trường</w:t>
      </w:r>
    </w:p>
    <w:p w14:paraId="6F5AB169" w14:textId="4199A345" w:rsidR="00D93A8F" w:rsidRPr="002F670D" w:rsidRDefault="00D93A8F" w:rsidP="00D93A8F">
      <w:pPr>
        <w:spacing w:before="120"/>
        <w:ind w:firstLine="720"/>
        <w:jc w:val="both"/>
        <w:rPr>
          <w:color w:val="000000" w:themeColor="text1"/>
          <w:sz w:val="28"/>
          <w:szCs w:val="28"/>
          <w:lang w:val="nb-NO"/>
        </w:rPr>
      </w:pPr>
      <w:r w:rsidRPr="002F670D">
        <w:rPr>
          <w:color w:val="000000" w:themeColor="text1"/>
          <w:sz w:val="28"/>
          <w:szCs w:val="28"/>
        </w:rPr>
        <w:t>a) N</w:t>
      </w:r>
      <w:r w:rsidRPr="002F670D">
        <w:rPr>
          <w:color w:val="000000" w:themeColor="text1"/>
          <w:sz w:val="28"/>
          <w:szCs w:val="28"/>
          <w:lang w:val="nb-NO"/>
        </w:rPr>
        <w:t xml:space="preserve">âng cao vai trò của trường THCS Nguyễn Tất Thành và các trường đã đăng ký xây dựng mô hình trường chất lượng cao: THCS Lương Thế Vinh, THCS Hoàng Hoa Thám và THCS Nguyễn Huệ trong giáo dục mũi nhọn; </w:t>
      </w:r>
      <w:r w:rsidR="00C67FA4">
        <w:rPr>
          <w:color w:val="000000" w:themeColor="text1"/>
          <w:sz w:val="28"/>
          <w:szCs w:val="28"/>
          <w:lang w:val="nb-NO"/>
        </w:rPr>
        <w:t xml:space="preserve">bên cạnh đó, </w:t>
      </w:r>
      <w:r w:rsidR="00F0170E">
        <w:rPr>
          <w:color w:val="000000" w:themeColor="text1"/>
          <w:sz w:val="28"/>
          <w:szCs w:val="28"/>
          <w:lang w:val="nb-NO"/>
        </w:rPr>
        <w:t xml:space="preserve">các trường trong toàn huyện đẩy mạnh công tác phát hiện và bồi dưỡng học sinh giỏi </w:t>
      </w:r>
      <w:r w:rsidR="00C67FA4">
        <w:rPr>
          <w:color w:val="000000" w:themeColor="text1"/>
          <w:sz w:val="28"/>
          <w:szCs w:val="28"/>
          <w:lang w:val="nb-NO"/>
        </w:rPr>
        <w:t>một cách bền vững. T</w:t>
      </w:r>
      <w:r w:rsidRPr="002F670D">
        <w:rPr>
          <w:color w:val="000000" w:themeColor="text1"/>
          <w:sz w:val="28"/>
          <w:szCs w:val="28"/>
          <w:lang w:val="nb-NO"/>
        </w:rPr>
        <w:t>ăng cường công tác xã hội hóa các hoạt động này.</w:t>
      </w:r>
    </w:p>
    <w:p w14:paraId="6F5AB16A" w14:textId="77777777" w:rsidR="00D93A8F" w:rsidRPr="002F670D" w:rsidRDefault="00D93A8F" w:rsidP="00D93A8F">
      <w:pPr>
        <w:spacing w:before="120"/>
        <w:ind w:firstLine="720"/>
        <w:jc w:val="both"/>
        <w:rPr>
          <w:color w:val="000000" w:themeColor="text1"/>
          <w:sz w:val="28"/>
          <w:szCs w:val="28"/>
        </w:rPr>
      </w:pPr>
      <w:r w:rsidRPr="002F670D">
        <w:rPr>
          <w:color w:val="000000" w:themeColor="text1"/>
          <w:sz w:val="28"/>
          <w:szCs w:val="28"/>
        </w:rPr>
        <w:t>b) Phát động sâu rộng</w:t>
      </w:r>
      <w:r w:rsidRPr="002F670D">
        <w:rPr>
          <w:color w:val="000000" w:themeColor="text1"/>
          <w:sz w:val="28"/>
          <w:szCs w:val="28"/>
          <w:lang w:val="vi-VN"/>
        </w:rPr>
        <w:t xml:space="preserve"> hoạt động nghiên cứu khoa học và Cuộc thi khoa học</w:t>
      </w:r>
      <w:r w:rsidRPr="002F670D">
        <w:rPr>
          <w:color w:val="000000" w:themeColor="text1"/>
          <w:sz w:val="28"/>
          <w:szCs w:val="28"/>
        </w:rPr>
        <w:t>,</w:t>
      </w:r>
      <w:r w:rsidRPr="002F670D">
        <w:rPr>
          <w:color w:val="000000" w:themeColor="text1"/>
          <w:sz w:val="28"/>
          <w:szCs w:val="28"/>
          <w:lang w:val="vi-VN"/>
        </w:rPr>
        <w:t xml:space="preserve"> kĩ thuật</w:t>
      </w:r>
      <w:r w:rsidRPr="002F670D">
        <w:rPr>
          <w:color w:val="000000" w:themeColor="text1"/>
          <w:sz w:val="28"/>
          <w:szCs w:val="28"/>
        </w:rPr>
        <w:t xml:space="preserve"> (KHKT)</w:t>
      </w:r>
      <w:r w:rsidRPr="002F670D">
        <w:rPr>
          <w:color w:val="000000" w:themeColor="text1"/>
          <w:sz w:val="28"/>
          <w:szCs w:val="28"/>
          <w:lang w:val="vi-VN"/>
        </w:rPr>
        <w:t xml:space="preserve"> dành cho học sinh trung học</w:t>
      </w:r>
      <w:r w:rsidRPr="002F670D">
        <w:rPr>
          <w:color w:val="000000" w:themeColor="text1"/>
          <w:sz w:val="28"/>
          <w:szCs w:val="28"/>
        </w:rPr>
        <w:t xml:space="preserve"> trong các nhà trường theo</w:t>
      </w:r>
      <w:r w:rsidRPr="002F670D">
        <w:rPr>
          <w:color w:val="000000" w:themeColor="text1"/>
          <w:sz w:val="28"/>
          <w:szCs w:val="28"/>
          <w:lang w:val="vi-VN"/>
        </w:rPr>
        <w:t xml:space="preserve"> Thông tư số 38/2012/TT-BGDĐT </w:t>
      </w:r>
      <w:r w:rsidRPr="002F670D">
        <w:rPr>
          <w:iCs/>
          <w:color w:val="000000" w:themeColor="text1"/>
          <w:sz w:val="28"/>
          <w:szCs w:val="28"/>
          <w:lang w:val="vi-VN"/>
        </w:rPr>
        <w:t xml:space="preserve">ngày </w:t>
      </w:r>
      <w:r w:rsidRPr="002F670D">
        <w:rPr>
          <w:iCs/>
          <w:color w:val="000000" w:themeColor="text1"/>
          <w:sz w:val="28"/>
          <w:szCs w:val="28"/>
        </w:rPr>
        <w:t xml:space="preserve">02/11/2012 </w:t>
      </w:r>
      <w:r w:rsidRPr="002F670D">
        <w:rPr>
          <w:i/>
          <w:iCs/>
          <w:color w:val="000000" w:themeColor="text1"/>
          <w:sz w:val="28"/>
          <w:szCs w:val="28"/>
        </w:rPr>
        <w:t>về việc</w:t>
      </w:r>
      <w:r w:rsidRPr="002F670D">
        <w:rPr>
          <w:i/>
          <w:color w:val="000000" w:themeColor="text1"/>
          <w:sz w:val="28"/>
          <w:szCs w:val="28"/>
          <w:lang w:val="vi-VN"/>
        </w:rPr>
        <w:t xml:space="preserve"> ban hành Quy chế thi nghiên cứu khoa học, kỹ thuật cấp quốc gia học sinh </w:t>
      </w:r>
      <w:r w:rsidRPr="002F670D">
        <w:rPr>
          <w:i/>
          <w:color w:val="000000" w:themeColor="text1"/>
          <w:sz w:val="28"/>
          <w:szCs w:val="28"/>
        </w:rPr>
        <w:t>THCS và THPT</w:t>
      </w:r>
      <w:r w:rsidRPr="002F670D">
        <w:rPr>
          <w:color w:val="000000" w:themeColor="text1"/>
          <w:sz w:val="28"/>
          <w:szCs w:val="28"/>
        </w:rPr>
        <w:t xml:space="preserve">; Thông tư số 32/2017/TT-BGDĐT ngày 19/12/2017 </w:t>
      </w:r>
      <w:r w:rsidRPr="002F670D">
        <w:rPr>
          <w:i/>
          <w:color w:val="000000" w:themeColor="text1"/>
          <w:sz w:val="28"/>
          <w:szCs w:val="28"/>
        </w:rPr>
        <w:t>về việc sửa đổi, bổ sung một số điều của Quy chế thi nghiên cứu khoa học, kỹ thuật cấp quốc gia học sinh THCS và THPT</w:t>
      </w:r>
      <w:r w:rsidRPr="002F670D">
        <w:rPr>
          <w:color w:val="000000" w:themeColor="text1"/>
          <w:sz w:val="28"/>
          <w:szCs w:val="28"/>
        </w:rPr>
        <w:t xml:space="preserve"> và Công văn số 3251/BGDĐT-GDTrH ngày 17/8/2018 của Bộ GDĐT </w:t>
      </w:r>
      <w:r w:rsidRPr="002F670D">
        <w:rPr>
          <w:i/>
          <w:color w:val="000000" w:themeColor="text1"/>
          <w:sz w:val="28"/>
          <w:szCs w:val="28"/>
        </w:rPr>
        <w:t>về việc hướng dẫn triển khai Cuộc thi KHKT cấp quốc gia học sinh trung học năm 2018-2019</w:t>
      </w:r>
      <w:r w:rsidRPr="002F670D">
        <w:rPr>
          <w:color w:val="000000" w:themeColor="text1"/>
          <w:sz w:val="28"/>
          <w:szCs w:val="28"/>
        </w:rPr>
        <w:t>. Tổ chức tốt cuộc thi KHKT cấp huyện và tham gia cuộc thi cấp tỉnh, quốc gia; đ</w:t>
      </w:r>
      <w:r w:rsidRPr="002F670D">
        <w:rPr>
          <w:color w:val="000000" w:themeColor="text1"/>
          <w:sz w:val="28"/>
          <w:szCs w:val="28"/>
          <w:lang w:val="vi-VN"/>
        </w:rPr>
        <w:t xml:space="preserve">ồng thời, tăng cường xã hội hoá </w:t>
      </w:r>
      <w:r w:rsidRPr="002F670D">
        <w:rPr>
          <w:color w:val="000000" w:themeColor="text1"/>
          <w:sz w:val="28"/>
          <w:szCs w:val="28"/>
        </w:rPr>
        <w:t>hoạt động nghiên cứu khoa học và</w:t>
      </w:r>
      <w:r w:rsidRPr="002F670D">
        <w:rPr>
          <w:color w:val="000000" w:themeColor="text1"/>
          <w:sz w:val="28"/>
          <w:szCs w:val="28"/>
          <w:lang w:val="vi-VN"/>
        </w:rPr>
        <w:t xml:space="preserve"> tổ chức các cuộc thi KHKT, tạo điều kiện </w:t>
      </w:r>
      <w:r w:rsidRPr="002F670D">
        <w:rPr>
          <w:color w:val="000000" w:themeColor="text1"/>
          <w:sz w:val="28"/>
          <w:szCs w:val="28"/>
        </w:rPr>
        <w:t>thuận lợi</w:t>
      </w:r>
      <w:r w:rsidRPr="002F670D">
        <w:rPr>
          <w:color w:val="000000" w:themeColor="text1"/>
          <w:sz w:val="28"/>
          <w:szCs w:val="28"/>
          <w:lang w:val="vi-VN"/>
        </w:rPr>
        <w:t xml:space="preserve"> cho học sinh thực hiện các dự án có chất lượng.</w:t>
      </w:r>
    </w:p>
    <w:p w14:paraId="6F5AB16B" w14:textId="77777777" w:rsidR="00D93A8F" w:rsidRPr="002F670D" w:rsidRDefault="00D93A8F" w:rsidP="00D93A8F">
      <w:pPr>
        <w:spacing w:before="120"/>
        <w:ind w:firstLine="720"/>
        <w:jc w:val="both"/>
        <w:rPr>
          <w:color w:val="000000" w:themeColor="text1"/>
          <w:sz w:val="28"/>
          <w:szCs w:val="28"/>
        </w:rPr>
      </w:pPr>
      <w:r w:rsidRPr="002F670D">
        <w:rPr>
          <w:color w:val="000000" w:themeColor="text1"/>
          <w:sz w:val="28"/>
          <w:szCs w:val="28"/>
        </w:rPr>
        <w:t>9.</w:t>
      </w:r>
      <w:r w:rsidRPr="002F670D">
        <w:rPr>
          <w:color w:val="000000" w:themeColor="text1"/>
          <w:sz w:val="28"/>
          <w:szCs w:val="28"/>
          <w:lang w:val="vi-VN"/>
        </w:rPr>
        <w:t xml:space="preserve"> </w:t>
      </w:r>
      <w:r w:rsidRPr="002F670D">
        <w:rPr>
          <w:color w:val="000000" w:themeColor="text1"/>
          <w:sz w:val="28"/>
          <w:szCs w:val="28"/>
        </w:rPr>
        <w:t>Triển khai nội dung giáo dục địa phương trong các nhà trường</w:t>
      </w:r>
    </w:p>
    <w:p w14:paraId="6F5AB16C" w14:textId="77777777" w:rsidR="00D93A8F" w:rsidRPr="002F670D" w:rsidRDefault="00D93A8F" w:rsidP="00D93A8F">
      <w:pPr>
        <w:spacing w:before="120"/>
        <w:ind w:firstLine="720"/>
        <w:jc w:val="both"/>
        <w:rPr>
          <w:color w:val="000000" w:themeColor="text1"/>
          <w:sz w:val="28"/>
          <w:szCs w:val="28"/>
        </w:rPr>
      </w:pPr>
      <w:r w:rsidRPr="002F670D">
        <w:rPr>
          <w:color w:val="000000" w:themeColor="text1"/>
          <w:sz w:val="28"/>
          <w:szCs w:val="28"/>
        </w:rPr>
        <w:t>Triển khai sử dụng</w:t>
      </w:r>
      <w:r w:rsidRPr="002F670D">
        <w:rPr>
          <w:color w:val="000000" w:themeColor="text1"/>
          <w:sz w:val="28"/>
          <w:szCs w:val="28"/>
          <w:lang w:val="vi-VN"/>
        </w:rPr>
        <w:t xml:space="preserve"> bộ </w:t>
      </w:r>
      <w:r w:rsidRPr="002F670D">
        <w:rPr>
          <w:rFonts w:eastAsia="SimSun"/>
          <w:color w:val="000000" w:themeColor="text1"/>
          <w:sz w:val="28"/>
          <w:szCs w:val="28"/>
          <w:lang w:val="vi-VN" w:eastAsia="zh-CN"/>
        </w:rPr>
        <w:t>Tài liệu dạy</w:t>
      </w:r>
      <w:r w:rsidRPr="002F670D">
        <w:rPr>
          <w:rFonts w:eastAsia="SimSun"/>
          <w:color w:val="000000" w:themeColor="text1"/>
          <w:sz w:val="28"/>
          <w:szCs w:val="28"/>
          <w:lang w:eastAsia="zh-CN"/>
        </w:rPr>
        <w:t>-</w:t>
      </w:r>
      <w:r w:rsidRPr="002F670D">
        <w:rPr>
          <w:rFonts w:eastAsia="SimSun"/>
          <w:color w:val="000000" w:themeColor="text1"/>
          <w:sz w:val="28"/>
          <w:szCs w:val="28"/>
          <w:lang w:val="vi-VN" w:eastAsia="zh-CN"/>
        </w:rPr>
        <w:t xml:space="preserve"> học địa phương</w:t>
      </w:r>
      <w:r w:rsidRPr="002F670D">
        <w:rPr>
          <w:rFonts w:eastAsia="SimSun"/>
          <w:color w:val="000000" w:themeColor="text1"/>
          <w:sz w:val="28"/>
          <w:szCs w:val="28"/>
          <w:lang w:eastAsia="zh-CN"/>
        </w:rPr>
        <w:t xml:space="preserve"> tỉnh Đắk Lắk:</w:t>
      </w:r>
      <w:r w:rsidRPr="002F670D">
        <w:rPr>
          <w:color w:val="000000" w:themeColor="text1"/>
          <w:sz w:val="28"/>
          <w:szCs w:val="28"/>
        </w:rPr>
        <w:t xml:space="preserve"> Thực hiện Công văn số 662/UBND-KGVX ngày 15/01/2018 của UBND tỉnh </w:t>
      </w:r>
      <w:r w:rsidRPr="002F670D">
        <w:rPr>
          <w:i/>
          <w:color w:val="000000" w:themeColor="text1"/>
          <w:sz w:val="28"/>
          <w:szCs w:val="28"/>
        </w:rPr>
        <w:t>về việc cho phép triển khai sử dụng bộ Tài liệu dạy-học địa phương kể từ học kỳ 2 năm học 2017-2018</w:t>
      </w:r>
      <w:r w:rsidRPr="002F670D">
        <w:rPr>
          <w:color w:val="000000" w:themeColor="text1"/>
          <w:sz w:val="28"/>
          <w:szCs w:val="28"/>
        </w:rPr>
        <w:t xml:space="preserve">; thực hiện Kế hoạch số 71/KH-SGDĐT ngày 25/12/2107 của Sở GDĐT </w:t>
      </w:r>
      <w:r w:rsidRPr="002F670D">
        <w:rPr>
          <w:i/>
          <w:color w:val="000000" w:themeColor="text1"/>
          <w:sz w:val="28"/>
          <w:szCs w:val="28"/>
        </w:rPr>
        <w:t>về việc tổ chức triển khai sử dụng bộ Tài liệu dạy-học địa phương tỉnh Đắk Lắk kể từ năm học 2017-2018</w:t>
      </w:r>
      <w:r w:rsidRPr="002F670D">
        <w:rPr>
          <w:color w:val="000000" w:themeColor="text1"/>
          <w:sz w:val="28"/>
          <w:szCs w:val="28"/>
        </w:rPr>
        <w:t>, các trường THCS trên địa bàn triển khai sử dụng bộ Tài liệu dạy-học địa phương tỉnh Đắk Lắk theo Hướng dẫn sử dụng bộ Tài liệu dạy-học địa phương các môn Ngữ văn, Lịch sử, Địa lí, Âm nhạc và tiếng Anh trong trường phổ thông kể từ năm học 2018-2019 ban hành kèm theo Quyết định số 558/QĐ-SGDĐT ngày 08/8/2018 của Sở GDĐT.</w:t>
      </w:r>
    </w:p>
    <w:p w14:paraId="6F5AB16D" w14:textId="77777777" w:rsidR="00D93A8F" w:rsidRPr="002F670D" w:rsidRDefault="00D93A8F" w:rsidP="00D93A8F">
      <w:pPr>
        <w:autoSpaceDE w:val="0"/>
        <w:autoSpaceDN w:val="0"/>
        <w:adjustRightInd w:val="0"/>
        <w:spacing w:before="120"/>
        <w:ind w:firstLine="720"/>
        <w:jc w:val="both"/>
        <w:rPr>
          <w:color w:val="000000" w:themeColor="text1"/>
          <w:sz w:val="28"/>
          <w:szCs w:val="28"/>
        </w:rPr>
      </w:pPr>
      <w:r w:rsidRPr="002F670D">
        <w:rPr>
          <w:color w:val="000000" w:themeColor="text1"/>
          <w:sz w:val="28"/>
          <w:szCs w:val="28"/>
        </w:rPr>
        <w:t>10. Tăng cường công tác giáo dục học sinh dân tộc</w:t>
      </w:r>
    </w:p>
    <w:p w14:paraId="6F5AB16F" w14:textId="778071FD" w:rsidR="00D93A8F" w:rsidRPr="002F670D" w:rsidRDefault="00D93A8F" w:rsidP="00D93A8F">
      <w:pPr>
        <w:spacing w:before="120"/>
        <w:ind w:firstLine="720"/>
        <w:jc w:val="both"/>
        <w:rPr>
          <w:color w:val="000000" w:themeColor="text1"/>
          <w:sz w:val="28"/>
          <w:szCs w:val="28"/>
          <w:lang w:val="vi-VN"/>
        </w:rPr>
      </w:pPr>
      <w:r w:rsidRPr="002F670D">
        <w:rPr>
          <w:bCs/>
          <w:color w:val="000000" w:themeColor="text1"/>
          <w:sz w:val="28"/>
          <w:szCs w:val="28"/>
          <w:shd w:val="clear" w:color="auto" w:fill="FFFFFF"/>
        </w:rPr>
        <w:t xml:space="preserve">a) </w:t>
      </w:r>
      <w:r w:rsidRPr="002F670D">
        <w:rPr>
          <w:bCs/>
          <w:color w:val="000000" w:themeColor="text1"/>
          <w:sz w:val="28"/>
          <w:szCs w:val="28"/>
          <w:shd w:val="clear" w:color="auto" w:fill="FFFFFF"/>
          <w:lang w:val="vi-VN"/>
        </w:rPr>
        <w:t xml:space="preserve">Tiếp tục thực hiện Đề án </w:t>
      </w:r>
      <w:r w:rsidRPr="002F670D">
        <w:rPr>
          <w:bCs/>
          <w:color w:val="000000" w:themeColor="text1"/>
          <w:sz w:val="28"/>
          <w:szCs w:val="28"/>
          <w:shd w:val="clear" w:color="auto" w:fill="FFFFFF"/>
        </w:rPr>
        <w:t>c</w:t>
      </w:r>
      <w:r w:rsidRPr="002F670D">
        <w:rPr>
          <w:bCs/>
          <w:color w:val="000000" w:themeColor="text1"/>
          <w:sz w:val="28"/>
          <w:szCs w:val="28"/>
          <w:shd w:val="clear" w:color="auto" w:fill="FFFFFF"/>
          <w:lang w:val="vi-VN"/>
        </w:rPr>
        <w:t>ủng cố và phát triển hệ thống trường phổ thông DTNT giai đoạn 2016-2020</w:t>
      </w:r>
      <w:r w:rsidRPr="002F670D">
        <w:rPr>
          <w:color w:val="000000" w:themeColor="text1"/>
          <w:sz w:val="28"/>
          <w:szCs w:val="28"/>
          <w:lang w:val="vi-VN"/>
        </w:rPr>
        <w:t>.</w:t>
      </w:r>
      <w:r w:rsidR="0023171A">
        <w:rPr>
          <w:color w:val="000000" w:themeColor="text1"/>
          <w:sz w:val="28"/>
          <w:szCs w:val="28"/>
        </w:rPr>
        <w:t xml:space="preserve"> </w:t>
      </w:r>
      <w:r w:rsidRPr="002F670D">
        <w:rPr>
          <w:color w:val="000000" w:themeColor="text1"/>
          <w:sz w:val="28"/>
          <w:szCs w:val="28"/>
        </w:rPr>
        <w:t xml:space="preserve">Duy trì và phát triển mô hình bán trú dân nuôi ở trường THCS Trần Quang Diệu </w:t>
      </w:r>
      <w:r w:rsidRPr="002F670D">
        <w:rPr>
          <w:color w:val="000000" w:themeColor="text1"/>
          <w:sz w:val="28"/>
          <w:szCs w:val="28"/>
          <w:lang w:val="vi-VN"/>
        </w:rPr>
        <w:t>để tạo điều kiện thuận lợi trong việc học tập của học sinh v</w:t>
      </w:r>
      <w:r w:rsidR="008128BC">
        <w:rPr>
          <w:color w:val="000000" w:themeColor="text1"/>
          <w:sz w:val="28"/>
          <w:szCs w:val="28"/>
        </w:rPr>
        <w:t>ù</w:t>
      </w:r>
      <w:r w:rsidRPr="002F670D">
        <w:rPr>
          <w:color w:val="000000" w:themeColor="text1"/>
          <w:sz w:val="28"/>
          <w:szCs w:val="28"/>
          <w:lang w:val="vi-VN"/>
        </w:rPr>
        <w:t>ng khó khăn.</w:t>
      </w:r>
    </w:p>
    <w:p w14:paraId="6F5AB170" w14:textId="3CFFF207" w:rsidR="00D93A8F" w:rsidRDefault="0023171A" w:rsidP="00D93A8F">
      <w:pPr>
        <w:spacing w:before="120"/>
        <w:ind w:firstLine="720"/>
        <w:jc w:val="both"/>
        <w:rPr>
          <w:color w:val="000000" w:themeColor="text1"/>
          <w:sz w:val="28"/>
          <w:szCs w:val="28"/>
          <w:lang w:val="vi-VN"/>
        </w:rPr>
      </w:pPr>
      <w:r>
        <w:rPr>
          <w:color w:val="000000" w:themeColor="text1"/>
          <w:sz w:val="28"/>
          <w:szCs w:val="28"/>
        </w:rPr>
        <w:t>b</w:t>
      </w:r>
      <w:r w:rsidR="00D93A8F" w:rsidRPr="002F670D">
        <w:rPr>
          <w:color w:val="000000" w:themeColor="text1"/>
          <w:sz w:val="28"/>
          <w:szCs w:val="28"/>
        </w:rPr>
        <w:t xml:space="preserve">) </w:t>
      </w:r>
      <w:r w:rsidR="00D93A8F" w:rsidRPr="002F670D">
        <w:rPr>
          <w:color w:val="000000" w:themeColor="text1"/>
          <w:sz w:val="28"/>
          <w:szCs w:val="28"/>
          <w:lang w:val="vi-VN"/>
        </w:rPr>
        <w:t xml:space="preserve">Tăng cường chỉ đạo sâu sát các hoạt động ở trường phổ thông DTNT </w:t>
      </w:r>
      <w:r w:rsidR="00D93A8F" w:rsidRPr="002F670D">
        <w:rPr>
          <w:color w:val="000000" w:themeColor="text1"/>
          <w:sz w:val="28"/>
          <w:szCs w:val="28"/>
        </w:rPr>
        <w:t xml:space="preserve">THCS Cư M’gar, </w:t>
      </w:r>
      <w:r w:rsidR="00D93A8F" w:rsidRPr="002F670D">
        <w:rPr>
          <w:color w:val="000000" w:themeColor="text1"/>
          <w:sz w:val="28"/>
          <w:szCs w:val="28"/>
          <w:lang w:val="vi-VN"/>
        </w:rPr>
        <w:t xml:space="preserve">đặc biệt là đối với hoạt động </w:t>
      </w:r>
      <w:r>
        <w:rPr>
          <w:color w:val="000000" w:themeColor="text1"/>
          <w:sz w:val="28"/>
          <w:szCs w:val="28"/>
        </w:rPr>
        <w:t>đặc thù của trường</w:t>
      </w:r>
      <w:r w:rsidR="00D93A8F" w:rsidRPr="002F670D">
        <w:rPr>
          <w:color w:val="000000" w:themeColor="text1"/>
          <w:sz w:val="28"/>
          <w:szCs w:val="28"/>
        </w:rPr>
        <w:t>,</w:t>
      </w:r>
      <w:r w:rsidR="00D93A8F" w:rsidRPr="002F670D">
        <w:rPr>
          <w:color w:val="000000" w:themeColor="text1"/>
          <w:sz w:val="28"/>
          <w:szCs w:val="28"/>
          <w:lang w:val="vi-VN"/>
        </w:rPr>
        <w:t xml:space="preserve"> </w:t>
      </w:r>
      <w:r w:rsidR="00D93A8F" w:rsidRPr="002F670D">
        <w:rPr>
          <w:color w:val="000000" w:themeColor="text1"/>
          <w:sz w:val="28"/>
          <w:szCs w:val="28"/>
        </w:rPr>
        <w:t xml:space="preserve">tăng cường </w:t>
      </w:r>
      <w:r w:rsidR="00D93A8F" w:rsidRPr="002F670D">
        <w:rPr>
          <w:color w:val="000000" w:themeColor="text1"/>
          <w:sz w:val="28"/>
          <w:szCs w:val="28"/>
          <w:lang w:val="vi-VN"/>
        </w:rPr>
        <w:t xml:space="preserve">nâng cao chất lượng giáo dục học sinh </w:t>
      </w:r>
      <w:r w:rsidR="00D93A8F" w:rsidRPr="002F670D">
        <w:rPr>
          <w:color w:val="000000" w:themeColor="text1"/>
          <w:sz w:val="28"/>
          <w:szCs w:val="28"/>
        </w:rPr>
        <w:t>nội trú</w:t>
      </w:r>
      <w:r w:rsidR="00D93A8F" w:rsidRPr="002F670D">
        <w:rPr>
          <w:color w:val="000000" w:themeColor="text1"/>
          <w:sz w:val="28"/>
          <w:szCs w:val="28"/>
          <w:lang w:val="vi-VN"/>
        </w:rPr>
        <w:t xml:space="preserve"> để sau khi tốt nghiệp THCS học sinh có đủ năng lực học tập ở cấp THPT.</w:t>
      </w:r>
    </w:p>
    <w:p w14:paraId="5DEEE295" w14:textId="7538B861" w:rsidR="0023171A" w:rsidRDefault="0023171A" w:rsidP="0023171A">
      <w:pPr>
        <w:spacing w:before="120"/>
        <w:ind w:firstLine="720"/>
        <w:jc w:val="both"/>
        <w:rPr>
          <w:color w:val="000000" w:themeColor="text1"/>
          <w:sz w:val="28"/>
          <w:szCs w:val="28"/>
          <w:lang w:val="vi-VN"/>
        </w:rPr>
      </w:pPr>
      <w:r>
        <w:rPr>
          <w:color w:val="000000" w:themeColor="text1"/>
          <w:sz w:val="28"/>
          <w:szCs w:val="28"/>
        </w:rPr>
        <w:t xml:space="preserve">c) </w:t>
      </w:r>
      <w:r w:rsidRPr="0023171A">
        <w:rPr>
          <w:color w:val="000000" w:themeColor="text1"/>
          <w:sz w:val="28"/>
          <w:szCs w:val="28"/>
        </w:rPr>
        <w:t xml:space="preserve">Bảo đảm duy trì số lượng và nâng cao chất lượng giáo dục học sinh </w:t>
      </w:r>
      <w:r>
        <w:rPr>
          <w:color w:val="000000" w:themeColor="text1"/>
          <w:sz w:val="28"/>
          <w:szCs w:val="28"/>
        </w:rPr>
        <w:t xml:space="preserve">dân tộc thiểu số. </w:t>
      </w:r>
      <w:r w:rsidRPr="0023171A">
        <w:rPr>
          <w:color w:val="000000" w:themeColor="text1"/>
          <w:sz w:val="28"/>
          <w:szCs w:val="28"/>
          <w:lang w:val="vi-VN"/>
        </w:rPr>
        <w:t>Thực hiện tốt việc phân tích kết quả đánh giá, xếp loại các môn học của học sinh năm học 2017 – 2018, từ đó đề ra các biện pháp cụ thể nhằm nâng cao chất lượng dạy học cho năm học 2018-2019.</w:t>
      </w:r>
    </w:p>
    <w:p w14:paraId="6151C26C" w14:textId="77777777" w:rsidR="00D71092" w:rsidRPr="00B4264C" w:rsidRDefault="00D71092" w:rsidP="00D71092">
      <w:pPr>
        <w:spacing w:after="120"/>
        <w:ind w:firstLine="720"/>
        <w:jc w:val="both"/>
        <w:rPr>
          <w:sz w:val="28"/>
          <w:szCs w:val="28"/>
          <w:lang w:val="pt-BR"/>
        </w:rPr>
      </w:pPr>
      <w:r w:rsidRPr="00B4264C">
        <w:rPr>
          <w:sz w:val="28"/>
          <w:szCs w:val="28"/>
          <w:lang w:val="pt-BR"/>
        </w:rPr>
        <w:t>Tăng cường giáo dục chăm sóc sức khỏe sinh sản, giáo dục kỹ năng sống, kỹ năng phòng tránh và ứng phó với xâm hại tình dục trong trường học; giáo dục học sinh nâng cao nhận thức, tham gia tuyên truyền trong gia đình, cộng đồng về xóa bỏ các hủ tục lạc hậu (ma chay, cưới xin thời gian dài ngày; tảo hôn, hôn nhân cận huyết thống,...); giáo dục kĩ năng hoạt động xã hội với các nội dung thiết thực, phù hợp tâm sinh lý lứa tuổi và đặc điểm văn hóa DTTS cho học sinh.</w:t>
      </w:r>
    </w:p>
    <w:p w14:paraId="6F5AB171" w14:textId="7CF7F873" w:rsidR="00D93A8F" w:rsidRPr="0023171A" w:rsidRDefault="00D93A8F" w:rsidP="00D93A8F">
      <w:pPr>
        <w:autoSpaceDE w:val="0"/>
        <w:autoSpaceDN w:val="0"/>
        <w:adjustRightInd w:val="0"/>
        <w:spacing w:before="120"/>
        <w:ind w:firstLine="720"/>
        <w:jc w:val="both"/>
        <w:rPr>
          <w:color w:val="000000" w:themeColor="text1"/>
          <w:sz w:val="28"/>
          <w:szCs w:val="28"/>
        </w:rPr>
      </w:pPr>
      <w:r w:rsidRPr="002F670D">
        <w:rPr>
          <w:color w:val="000000" w:themeColor="text1"/>
          <w:sz w:val="28"/>
          <w:szCs w:val="28"/>
        </w:rPr>
        <w:t>11. Chủ động</w:t>
      </w:r>
      <w:r w:rsidRPr="002F670D">
        <w:rPr>
          <w:color w:val="000000" w:themeColor="text1"/>
          <w:spacing w:val="-2"/>
          <w:sz w:val="28"/>
          <w:szCs w:val="28"/>
          <w:lang w:val="vi-VN"/>
        </w:rPr>
        <w:t xml:space="preserve"> phối hợp với </w:t>
      </w:r>
      <w:r w:rsidRPr="002F670D">
        <w:rPr>
          <w:color w:val="000000" w:themeColor="text1"/>
          <w:sz w:val="28"/>
          <w:szCs w:val="28"/>
          <w:shd w:val="clear" w:color="auto" w:fill="FFFFFF"/>
          <w:lang w:val="vi-VN"/>
        </w:rPr>
        <w:t>Trung tâm Hỗ trợ phát triển giáo dục hoà nhập trẻ khuyết tật tỉnh Đắk Lắk</w:t>
      </w:r>
      <w:r w:rsidRPr="002F670D">
        <w:rPr>
          <w:color w:val="000000" w:themeColor="text1"/>
          <w:spacing w:val="-2"/>
          <w:sz w:val="28"/>
          <w:szCs w:val="28"/>
          <w:lang w:val="vi-VN"/>
        </w:rPr>
        <w:t xml:space="preserve"> để thực hiện tốt nhiệm vụ giáo dục hòa nhập cho học sinh khuyết tật; thực hiện đầy đủ các chế độ, chính sách quy định đối với học sinh khuyết tật để khuyến khích các em vươn lên trong học tập</w:t>
      </w:r>
      <w:r w:rsidRPr="002F670D">
        <w:rPr>
          <w:color w:val="000000" w:themeColor="text1"/>
          <w:spacing w:val="-2"/>
          <w:sz w:val="28"/>
          <w:szCs w:val="28"/>
        </w:rPr>
        <w:t>.</w:t>
      </w:r>
      <w:r w:rsidRPr="002F670D">
        <w:rPr>
          <w:color w:val="000000" w:themeColor="text1"/>
          <w:spacing w:val="-2"/>
          <w:sz w:val="28"/>
          <w:szCs w:val="28"/>
          <w:lang w:val="vi-VN"/>
        </w:rPr>
        <w:t xml:space="preserve"> </w:t>
      </w:r>
      <w:r w:rsidR="0023171A">
        <w:rPr>
          <w:color w:val="000000" w:themeColor="text1"/>
          <w:spacing w:val="-2"/>
          <w:sz w:val="28"/>
          <w:szCs w:val="28"/>
        </w:rPr>
        <w:t>Thực hiện việ</w:t>
      </w:r>
      <w:r w:rsidR="00D24DBA">
        <w:rPr>
          <w:color w:val="000000" w:themeColor="text1"/>
          <w:spacing w:val="-2"/>
          <w:sz w:val="28"/>
          <w:szCs w:val="28"/>
        </w:rPr>
        <w:t>c đá</w:t>
      </w:r>
      <w:r w:rsidR="0023171A">
        <w:rPr>
          <w:color w:val="000000" w:themeColor="text1"/>
          <w:spacing w:val="-2"/>
          <w:sz w:val="28"/>
          <w:szCs w:val="28"/>
        </w:rPr>
        <w:t>nh giá học sinh khuyết tật và học sinh gặp khó khăn</w:t>
      </w:r>
      <w:r w:rsidR="00D24DBA">
        <w:rPr>
          <w:color w:val="000000" w:themeColor="text1"/>
          <w:spacing w:val="-2"/>
          <w:sz w:val="28"/>
          <w:szCs w:val="28"/>
        </w:rPr>
        <w:t xml:space="preserve"> về học </w:t>
      </w:r>
      <w:r w:rsidR="008128BC">
        <w:rPr>
          <w:color w:val="000000" w:themeColor="text1"/>
          <w:spacing w:val="-2"/>
          <w:sz w:val="28"/>
          <w:szCs w:val="28"/>
        </w:rPr>
        <w:t>t</w:t>
      </w:r>
      <w:r w:rsidR="00D24DBA">
        <w:rPr>
          <w:color w:val="000000" w:themeColor="text1"/>
          <w:spacing w:val="-2"/>
          <w:sz w:val="28"/>
          <w:szCs w:val="28"/>
        </w:rPr>
        <w:t>heo quy định hiện hành.</w:t>
      </w:r>
    </w:p>
    <w:p w14:paraId="6F5AB173" w14:textId="61664E04" w:rsidR="00D93A8F" w:rsidRPr="002F670D" w:rsidRDefault="00D93A8F" w:rsidP="00D93A8F">
      <w:pPr>
        <w:spacing w:before="120"/>
        <w:ind w:firstLine="720"/>
        <w:jc w:val="both"/>
        <w:rPr>
          <w:color w:val="000000" w:themeColor="text1"/>
          <w:spacing w:val="-2"/>
          <w:sz w:val="28"/>
          <w:szCs w:val="28"/>
          <w:lang w:val="fr-FR"/>
        </w:rPr>
      </w:pPr>
      <w:r w:rsidRPr="002F670D">
        <w:rPr>
          <w:color w:val="000000" w:themeColor="text1"/>
          <w:spacing w:val="-2"/>
          <w:sz w:val="28"/>
          <w:szCs w:val="28"/>
          <w:lang w:val="fr-FR"/>
        </w:rPr>
        <w:t>1</w:t>
      </w:r>
      <w:r w:rsidR="0012206F">
        <w:rPr>
          <w:color w:val="000000" w:themeColor="text1"/>
          <w:spacing w:val="-2"/>
          <w:sz w:val="28"/>
          <w:szCs w:val="28"/>
          <w:lang w:val="fr-FR"/>
        </w:rPr>
        <w:t>2</w:t>
      </w:r>
      <w:r w:rsidRPr="002F670D">
        <w:rPr>
          <w:color w:val="000000" w:themeColor="text1"/>
          <w:spacing w:val="-2"/>
          <w:sz w:val="28"/>
          <w:szCs w:val="28"/>
          <w:lang w:val="fr-FR"/>
        </w:rPr>
        <w:t>. Tổ chức hoạt động giáo dục ngoài giờ lên lớp</w:t>
      </w:r>
    </w:p>
    <w:p w14:paraId="6F5AB174" w14:textId="77777777" w:rsidR="00D93A8F" w:rsidRPr="002F670D" w:rsidRDefault="00D93A8F" w:rsidP="00D93A8F">
      <w:pPr>
        <w:spacing w:before="120"/>
        <w:ind w:firstLine="720"/>
        <w:jc w:val="both"/>
        <w:rPr>
          <w:color w:val="000000" w:themeColor="text1"/>
          <w:spacing w:val="-4"/>
          <w:sz w:val="28"/>
          <w:szCs w:val="28"/>
          <w:lang w:val="vi-VN"/>
        </w:rPr>
      </w:pPr>
      <w:r w:rsidRPr="002F670D">
        <w:rPr>
          <w:color w:val="000000" w:themeColor="text1"/>
          <w:spacing w:val="-4"/>
          <w:sz w:val="28"/>
          <w:szCs w:val="28"/>
        </w:rPr>
        <w:t xml:space="preserve">a) </w:t>
      </w:r>
      <w:r w:rsidRPr="002F670D">
        <w:rPr>
          <w:color w:val="000000" w:themeColor="text1"/>
          <w:spacing w:val="-4"/>
          <w:sz w:val="28"/>
          <w:szCs w:val="28"/>
          <w:lang w:val="vi-VN"/>
        </w:rPr>
        <w:t xml:space="preserve">Việc tổ chức các hoạt động tập thể, hoạt động giáo dục ngoài giờ lên lớp, hoạt động ngoại khóa </w:t>
      </w:r>
      <w:r w:rsidRPr="002F670D">
        <w:rPr>
          <w:color w:val="000000" w:themeColor="text1"/>
          <w:spacing w:val="-4"/>
          <w:sz w:val="28"/>
          <w:szCs w:val="28"/>
          <w:u w:color="FF0000"/>
          <w:lang w:val="vi-VN"/>
        </w:rPr>
        <w:t>chuyển mạnh</w:t>
      </w:r>
      <w:r w:rsidRPr="002F670D">
        <w:rPr>
          <w:color w:val="000000" w:themeColor="text1"/>
          <w:spacing w:val="-4"/>
          <w:sz w:val="28"/>
          <w:szCs w:val="28"/>
          <w:lang w:val="vi-VN"/>
        </w:rPr>
        <w:t xml:space="preserve"> sang hướng hoạt động trải nghiệm sáng tạo; </w:t>
      </w:r>
      <w:r w:rsidRPr="002F670D">
        <w:rPr>
          <w:color w:val="000000" w:themeColor="text1"/>
          <w:spacing w:val="-2"/>
          <w:sz w:val="28"/>
          <w:szCs w:val="28"/>
          <w:lang w:val="fr-FR"/>
        </w:rPr>
        <w:t>tiếp tục chỉ đạo t</w:t>
      </w:r>
      <w:r w:rsidRPr="002F670D">
        <w:rPr>
          <w:color w:val="000000" w:themeColor="text1"/>
          <w:spacing w:val="-2"/>
          <w:sz w:val="28"/>
          <w:szCs w:val="28"/>
          <w:lang w:val="vi-VN"/>
        </w:rPr>
        <w:t xml:space="preserve">hực hiện </w:t>
      </w:r>
      <w:r w:rsidRPr="002F670D">
        <w:rPr>
          <w:color w:val="000000" w:themeColor="text1"/>
          <w:spacing w:val="-2"/>
          <w:sz w:val="28"/>
          <w:szCs w:val="28"/>
          <w:lang w:val="fr-FR"/>
        </w:rPr>
        <w:t xml:space="preserve">các hoạt động giáo dục ngoài giờ chính khóa và giáo dục kỹ năng sống trong nhà trường theo </w:t>
      </w:r>
      <w:r w:rsidRPr="002F670D">
        <w:rPr>
          <w:color w:val="000000" w:themeColor="text1"/>
          <w:spacing w:val="-2"/>
          <w:sz w:val="28"/>
          <w:szCs w:val="28"/>
          <w:lang w:val="vi-VN"/>
        </w:rPr>
        <w:t xml:space="preserve">Thông tư số 04/2014/TT-BGDĐT ngày 28/02/2014 </w:t>
      </w:r>
      <w:r w:rsidRPr="002F670D">
        <w:rPr>
          <w:color w:val="000000" w:themeColor="text1"/>
          <w:spacing w:val="-2"/>
          <w:sz w:val="28"/>
          <w:szCs w:val="28"/>
          <w:lang w:val="fr-FR"/>
        </w:rPr>
        <w:t xml:space="preserve">của Bộ GDĐT </w:t>
      </w:r>
      <w:r w:rsidRPr="002F670D">
        <w:rPr>
          <w:color w:val="000000" w:themeColor="text1"/>
          <w:spacing w:val="-2"/>
          <w:sz w:val="28"/>
          <w:szCs w:val="28"/>
          <w:lang w:val="vi-VN"/>
        </w:rPr>
        <w:t xml:space="preserve">ban hành quy định </w:t>
      </w:r>
      <w:r w:rsidRPr="002F670D">
        <w:rPr>
          <w:i/>
          <w:color w:val="000000" w:themeColor="text1"/>
          <w:spacing w:val="-2"/>
          <w:sz w:val="28"/>
          <w:szCs w:val="28"/>
          <w:lang w:val="vi-VN"/>
        </w:rPr>
        <w:t>về Quản lý hoạt động giáo dục kỹ năng sống và hoạt động giáo dục ngoài giờ chính khóa</w:t>
      </w:r>
      <w:r w:rsidRPr="002F670D">
        <w:rPr>
          <w:color w:val="000000" w:themeColor="text1"/>
          <w:spacing w:val="-2"/>
          <w:sz w:val="28"/>
          <w:szCs w:val="28"/>
          <w:lang w:val="fr-FR"/>
        </w:rPr>
        <w:t xml:space="preserve">; Công văn số 1359/SGDĐT- CTTT ngày 29/9/2017 của Sở GDĐT </w:t>
      </w:r>
      <w:r w:rsidRPr="002F670D">
        <w:rPr>
          <w:i/>
          <w:color w:val="000000" w:themeColor="text1"/>
          <w:spacing w:val="-2"/>
          <w:sz w:val="28"/>
          <w:szCs w:val="28"/>
          <w:lang w:val="fr-FR"/>
        </w:rPr>
        <w:t>về việc hướng dẫn thủ tục đăng ký và triển khai thực hiện hoạt động kỹ năng sống, hoạt động ngoài giờ chính khoá trên địa bàn tỉnh Đắk Lắk</w:t>
      </w:r>
      <w:r w:rsidRPr="002F670D">
        <w:rPr>
          <w:color w:val="000000" w:themeColor="text1"/>
          <w:spacing w:val="-2"/>
          <w:sz w:val="28"/>
          <w:szCs w:val="28"/>
          <w:lang w:val="fr-FR"/>
        </w:rPr>
        <w:t xml:space="preserve">; </w:t>
      </w:r>
      <w:r w:rsidRPr="002F670D">
        <w:rPr>
          <w:color w:val="000000" w:themeColor="text1"/>
          <w:spacing w:val="-4"/>
          <w:sz w:val="28"/>
          <w:szCs w:val="28"/>
        </w:rPr>
        <w:t>C</w:t>
      </w:r>
      <w:r w:rsidRPr="002F670D">
        <w:rPr>
          <w:color w:val="000000" w:themeColor="text1"/>
          <w:spacing w:val="-4"/>
          <w:sz w:val="28"/>
          <w:szCs w:val="28"/>
          <w:lang w:val="vi-VN"/>
        </w:rPr>
        <w:t>hỉ đạo việc tăng cường công tác giáo dục kỹ năng sống trong các cấp học trên địa bàn giai đoạn 2018-2020, định hướng đến năm 2025 góp phần nâng cao chất lượng giáo dục toàn diện cho học sinh.</w:t>
      </w:r>
    </w:p>
    <w:p w14:paraId="6F5AB175" w14:textId="77777777" w:rsidR="00D93A8F" w:rsidRPr="002F670D" w:rsidRDefault="00D93A8F" w:rsidP="00D93A8F">
      <w:pPr>
        <w:spacing w:before="120"/>
        <w:ind w:firstLine="720"/>
        <w:jc w:val="both"/>
        <w:rPr>
          <w:color w:val="000000" w:themeColor="text1"/>
          <w:sz w:val="28"/>
          <w:szCs w:val="28"/>
          <w:lang w:val="vi-VN"/>
        </w:rPr>
      </w:pPr>
      <w:r w:rsidRPr="002F670D">
        <w:rPr>
          <w:color w:val="000000" w:themeColor="text1"/>
          <w:sz w:val="28"/>
          <w:szCs w:val="28"/>
        </w:rPr>
        <w:t xml:space="preserve">b) </w:t>
      </w:r>
      <w:r w:rsidRPr="002F670D">
        <w:rPr>
          <w:color w:val="000000" w:themeColor="text1"/>
          <w:sz w:val="28"/>
          <w:szCs w:val="28"/>
          <w:lang w:val="vi-VN"/>
        </w:rPr>
        <w:t>Hướng dẫn các nhà trường tổ chức thực hiện hoạt động văn hóa - văn nghệ góp phần giáo dục truyền thống cách mạng, phát huy bản sắc văn hóa dân tộc và định hướng thị hiếu âm nhạc giúp học sinh hướng tới giá trị chân – thiện – mỹ theo Thông tư số 23/2017/TT-BGDĐT ngày 18/10/2017 Bộ trưởng Bộ G</w:t>
      </w:r>
      <w:r w:rsidRPr="002F670D">
        <w:rPr>
          <w:color w:val="000000" w:themeColor="text1"/>
          <w:sz w:val="28"/>
          <w:szCs w:val="28"/>
        </w:rPr>
        <w:t>DĐT</w:t>
      </w:r>
      <w:r w:rsidRPr="002F670D">
        <w:rPr>
          <w:color w:val="000000" w:themeColor="text1"/>
          <w:sz w:val="28"/>
          <w:szCs w:val="28"/>
          <w:lang w:val="vi-VN"/>
        </w:rPr>
        <w:t xml:space="preserve"> </w:t>
      </w:r>
      <w:r w:rsidRPr="002F670D">
        <w:rPr>
          <w:i/>
          <w:color w:val="000000" w:themeColor="text1"/>
          <w:sz w:val="28"/>
          <w:szCs w:val="28"/>
          <w:lang w:val="vi-VN"/>
        </w:rPr>
        <w:t>quy định tổ chức hoạt động văn hóa của học sinh, sinh viên trong các cơ sở giáo dục</w:t>
      </w:r>
      <w:r w:rsidRPr="002F670D">
        <w:rPr>
          <w:color w:val="000000" w:themeColor="text1"/>
          <w:sz w:val="28"/>
          <w:szCs w:val="28"/>
          <w:lang w:val="vi-VN"/>
        </w:rPr>
        <w:t>.</w:t>
      </w:r>
    </w:p>
    <w:p w14:paraId="6F5AB176" w14:textId="73DEB380" w:rsidR="00D93A8F" w:rsidRPr="002F670D" w:rsidRDefault="00D93A8F" w:rsidP="00D93A8F">
      <w:pPr>
        <w:spacing w:before="120"/>
        <w:ind w:firstLine="720"/>
        <w:jc w:val="both"/>
        <w:rPr>
          <w:color w:val="000000" w:themeColor="text1"/>
          <w:sz w:val="28"/>
          <w:szCs w:val="28"/>
          <w:lang w:val="pt-BR"/>
        </w:rPr>
      </w:pPr>
      <w:r w:rsidRPr="002F670D">
        <w:rPr>
          <w:color w:val="000000" w:themeColor="text1"/>
          <w:sz w:val="28"/>
          <w:szCs w:val="28"/>
          <w:lang w:val="pt-BR"/>
        </w:rPr>
        <w:t>1</w:t>
      </w:r>
      <w:r w:rsidR="0012206F">
        <w:rPr>
          <w:color w:val="000000" w:themeColor="text1"/>
          <w:sz w:val="28"/>
          <w:szCs w:val="28"/>
          <w:lang w:val="pt-BR"/>
        </w:rPr>
        <w:t>3</w:t>
      </w:r>
      <w:r w:rsidRPr="002F670D">
        <w:rPr>
          <w:color w:val="000000" w:themeColor="text1"/>
          <w:sz w:val="28"/>
          <w:szCs w:val="28"/>
          <w:lang w:val="pt-BR"/>
        </w:rPr>
        <w:t>. Tăng cường công tác xây dựng trường chuẩn quốc gia</w:t>
      </w:r>
    </w:p>
    <w:p w14:paraId="6F5AB177" w14:textId="77777777" w:rsidR="00D93A8F" w:rsidRPr="002F670D" w:rsidRDefault="00D93A8F" w:rsidP="00D93A8F">
      <w:pPr>
        <w:pStyle w:val="BodyText2"/>
        <w:spacing w:before="120" w:after="0" w:line="240" w:lineRule="auto"/>
        <w:ind w:firstLine="720"/>
        <w:jc w:val="both"/>
        <w:rPr>
          <w:color w:val="000000" w:themeColor="text1"/>
          <w:sz w:val="28"/>
          <w:szCs w:val="28"/>
          <w:lang w:val="vi-VN"/>
        </w:rPr>
      </w:pPr>
      <w:r w:rsidRPr="002F670D">
        <w:rPr>
          <w:color w:val="000000" w:themeColor="text1"/>
          <w:sz w:val="28"/>
          <w:szCs w:val="28"/>
        </w:rPr>
        <w:t xml:space="preserve">a) </w:t>
      </w:r>
      <w:r w:rsidRPr="002F670D">
        <w:rPr>
          <w:color w:val="000000" w:themeColor="text1"/>
          <w:sz w:val="28"/>
          <w:szCs w:val="28"/>
          <w:lang w:val="vi-VN"/>
        </w:rPr>
        <w:t>Tăng cường phổ biến, tuyên truyền tạo ra sự chuyển biến mạnh mẽ về nhận thức trong lãnh đạo địa phương, cán bộ quản lý, giáo viên, học sinh, cha mẹ học sinh và toàn xã hội về tầm quan trọng và ý nghĩa của việc xây dựng trường đạt chuẩn quốc gia; trên cơ sở đó, huy động sức mạnh tổng hợp của nhà trường và xã hội; tăng cường sự phối hợp giữa các cấp, các ngành, đoàn thể, các thành phần kinh tế và cộng đồng dân cư trong công tác xây dựng trường chuẩn quốc gia.</w:t>
      </w:r>
    </w:p>
    <w:p w14:paraId="6F5AB178" w14:textId="77777777" w:rsidR="00D93A8F" w:rsidRPr="002F670D" w:rsidRDefault="00D93A8F" w:rsidP="00D93A8F">
      <w:pPr>
        <w:pStyle w:val="BodyText2"/>
        <w:spacing w:before="120" w:after="0" w:line="240" w:lineRule="auto"/>
        <w:ind w:firstLine="720"/>
        <w:jc w:val="both"/>
        <w:rPr>
          <w:color w:val="000000" w:themeColor="text1"/>
          <w:sz w:val="28"/>
          <w:szCs w:val="28"/>
          <w:lang w:val="vi-VN"/>
        </w:rPr>
      </w:pPr>
      <w:r w:rsidRPr="002F670D">
        <w:rPr>
          <w:color w:val="000000" w:themeColor="text1"/>
          <w:sz w:val="28"/>
          <w:szCs w:val="28"/>
        </w:rPr>
        <w:t>b)</w:t>
      </w:r>
      <w:r w:rsidRPr="002F670D">
        <w:rPr>
          <w:color w:val="000000" w:themeColor="text1"/>
          <w:sz w:val="28"/>
          <w:szCs w:val="28"/>
          <w:lang w:val="vi-VN"/>
        </w:rPr>
        <w:t xml:space="preserve"> Tham mưu bố trí kế hoạch vốn đầu tư hằng năm từ ngân sách, đảm bảo tiến độ xây dựng trường chuẩn từ nay đến năm 2020 và xây dựng cơ chế huy động vốn của địa phương và trong cộng đồng dân cư để đầu tư xây dựng trường chuẩn.</w:t>
      </w:r>
    </w:p>
    <w:p w14:paraId="6F5AB179" w14:textId="77777777" w:rsidR="00D93A8F" w:rsidRPr="002F670D" w:rsidRDefault="00D93A8F" w:rsidP="00D93A8F">
      <w:pPr>
        <w:pStyle w:val="BodyText2"/>
        <w:spacing w:before="120" w:after="0" w:line="240" w:lineRule="auto"/>
        <w:ind w:firstLine="720"/>
        <w:jc w:val="both"/>
        <w:rPr>
          <w:color w:val="000000" w:themeColor="text1"/>
          <w:spacing w:val="-4"/>
          <w:sz w:val="28"/>
          <w:szCs w:val="28"/>
        </w:rPr>
      </w:pPr>
      <w:r w:rsidRPr="002F670D">
        <w:rPr>
          <w:color w:val="000000" w:themeColor="text1"/>
          <w:sz w:val="28"/>
          <w:szCs w:val="28"/>
        </w:rPr>
        <w:t>c) C</w:t>
      </w:r>
      <w:r w:rsidRPr="002F670D">
        <w:rPr>
          <w:color w:val="000000" w:themeColor="text1"/>
          <w:sz w:val="28"/>
          <w:szCs w:val="28"/>
          <w:lang w:val="vi-VN"/>
        </w:rPr>
        <w:t xml:space="preserve">ác trường đã đạt chuẩn tiếp tục phấn đấu để nâng cao các tiêu chuẩn góp phần nâng cao chất lượng giáo dục học sinh; các trường chưa đạt chuẩn lập kế hoạch để phấn đấu đạt các tiêu chuẩn quy định theo lộ trình; tăng cường công tác kiểm tra tiến độ việc xây dựng trường chuẩn quốc gia để điều chỉnh kế hoạch cho phù hợp; </w:t>
      </w:r>
      <w:r w:rsidRPr="002F670D">
        <w:rPr>
          <w:color w:val="000000" w:themeColor="text1"/>
          <w:spacing w:val="-4"/>
          <w:sz w:val="28"/>
          <w:szCs w:val="28"/>
          <w:lang w:val="vi-VN"/>
        </w:rPr>
        <w:t>tổ chức r</w:t>
      </w:r>
      <w:r w:rsidRPr="002F670D">
        <w:rPr>
          <w:color w:val="000000" w:themeColor="text1"/>
          <w:spacing w:val="-4"/>
          <w:sz w:val="28"/>
          <w:szCs w:val="28"/>
        </w:rPr>
        <w:t>à</w:t>
      </w:r>
      <w:r w:rsidRPr="002F670D">
        <w:rPr>
          <w:color w:val="000000" w:themeColor="text1"/>
          <w:spacing w:val="-4"/>
          <w:sz w:val="28"/>
          <w:szCs w:val="28"/>
          <w:lang w:val="vi-VN"/>
        </w:rPr>
        <w:t xml:space="preserve"> soát, đánh giá các tiêu chuẩn để đề nghị công nhận, công nhận lại trường đạt chuẩn quốc gia.</w:t>
      </w:r>
    </w:p>
    <w:p w14:paraId="6F5AB17A" w14:textId="2BD7D011" w:rsidR="00D93A8F" w:rsidRPr="002F670D" w:rsidRDefault="00D93A8F" w:rsidP="00D93A8F">
      <w:pPr>
        <w:pStyle w:val="BodyText2"/>
        <w:spacing w:before="120" w:after="0" w:line="240" w:lineRule="auto"/>
        <w:ind w:firstLine="720"/>
        <w:jc w:val="both"/>
        <w:rPr>
          <w:color w:val="000000" w:themeColor="text1"/>
          <w:spacing w:val="-4"/>
          <w:sz w:val="28"/>
          <w:szCs w:val="28"/>
        </w:rPr>
      </w:pPr>
      <w:r w:rsidRPr="002F670D">
        <w:rPr>
          <w:color w:val="000000" w:themeColor="text1"/>
          <w:spacing w:val="-4"/>
          <w:sz w:val="28"/>
          <w:szCs w:val="28"/>
        </w:rPr>
        <w:t>d) Kế hoạch xây dựng trường trung học đạt chuẩn quố</w:t>
      </w:r>
      <w:r w:rsidR="000A5439">
        <w:rPr>
          <w:color w:val="000000" w:themeColor="text1"/>
          <w:spacing w:val="-4"/>
          <w:sz w:val="28"/>
          <w:szCs w:val="28"/>
        </w:rPr>
        <w:t>c gia:</w:t>
      </w:r>
    </w:p>
    <w:p w14:paraId="6F5AB17B" w14:textId="64E50629" w:rsidR="00D93A8F" w:rsidRDefault="00A22D29" w:rsidP="000A5439">
      <w:pPr>
        <w:pStyle w:val="BodyText2"/>
        <w:spacing w:before="120" w:after="0" w:line="240" w:lineRule="auto"/>
        <w:ind w:firstLine="1134"/>
        <w:jc w:val="both"/>
        <w:rPr>
          <w:color w:val="000000" w:themeColor="text1"/>
          <w:spacing w:val="-4"/>
          <w:sz w:val="28"/>
          <w:szCs w:val="28"/>
        </w:rPr>
      </w:pPr>
      <w:r w:rsidRPr="002F670D">
        <w:rPr>
          <w:color w:val="000000" w:themeColor="text1"/>
          <w:spacing w:val="-4"/>
          <w:sz w:val="28"/>
          <w:szCs w:val="28"/>
        </w:rPr>
        <w:t xml:space="preserve">THCS Trần Quang Diệu </w:t>
      </w:r>
      <w:r w:rsidR="00C4083B">
        <w:rPr>
          <w:color w:val="000000" w:themeColor="text1"/>
          <w:spacing w:val="-4"/>
          <w:sz w:val="28"/>
          <w:szCs w:val="28"/>
        </w:rPr>
        <w:t>: năm 2018</w:t>
      </w:r>
    </w:p>
    <w:p w14:paraId="31DC20DA" w14:textId="04138E06" w:rsidR="00C4083B" w:rsidRPr="002F670D" w:rsidRDefault="00C4083B" w:rsidP="000A5439">
      <w:pPr>
        <w:pStyle w:val="BodyText2"/>
        <w:spacing w:before="120" w:after="0" w:line="240" w:lineRule="auto"/>
        <w:ind w:firstLine="1134"/>
        <w:jc w:val="both"/>
        <w:rPr>
          <w:color w:val="000000" w:themeColor="text1"/>
          <w:spacing w:val="-4"/>
          <w:sz w:val="28"/>
          <w:szCs w:val="28"/>
        </w:rPr>
      </w:pPr>
      <w:r>
        <w:rPr>
          <w:color w:val="000000" w:themeColor="text1"/>
          <w:spacing w:val="-4"/>
          <w:sz w:val="28"/>
          <w:szCs w:val="28"/>
        </w:rPr>
        <w:t>THCS Phan Đình Phùng: năm 2019</w:t>
      </w:r>
    </w:p>
    <w:p w14:paraId="6F5AB17C" w14:textId="37D056D6" w:rsidR="00D93A8F" w:rsidRPr="002F670D" w:rsidRDefault="00D93A8F" w:rsidP="00D93A8F">
      <w:pPr>
        <w:spacing w:before="120"/>
        <w:ind w:firstLine="720"/>
        <w:jc w:val="both"/>
        <w:rPr>
          <w:color w:val="000000" w:themeColor="text1"/>
          <w:sz w:val="28"/>
          <w:szCs w:val="28"/>
          <w:lang w:val="pt-BR"/>
        </w:rPr>
      </w:pPr>
      <w:r w:rsidRPr="002F670D">
        <w:rPr>
          <w:color w:val="000000" w:themeColor="text1"/>
          <w:sz w:val="28"/>
          <w:szCs w:val="28"/>
          <w:lang w:val="pt-BR"/>
        </w:rPr>
        <w:t>1</w:t>
      </w:r>
      <w:r w:rsidR="0012206F">
        <w:rPr>
          <w:color w:val="000000" w:themeColor="text1"/>
          <w:sz w:val="28"/>
          <w:szCs w:val="28"/>
          <w:lang w:val="pt-BR"/>
        </w:rPr>
        <w:t>4</w:t>
      </w:r>
      <w:r w:rsidRPr="002F670D">
        <w:rPr>
          <w:color w:val="000000" w:themeColor="text1"/>
          <w:sz w:val="28"/>
          <w:szCs w:val="28"/>
          <w:lang w:val="pt-BR"/>
        </w:rPr>
        <w:t>. Đổi mới công tác tuyển sinh các lớp đầu cấp</w:t>
      </w:r>
    </w:p>
    <w:p w14:paraId="6F5AB17D" w14:textId="77777777" w:rsidR="00D93A8F" w:rsidRPr="002F670D" w:rsidRDefault="00D93A8F" w:rsidP="00D93A8F">
      <w:pPr>
        <w:spacing w:before="120"/>
        <w:ind w:firstLine="720"/>
        <w:jc w:val="both"/>
        <w:rPr>
          <w:color w:val="000000" w:themeColor="text1"/>
          <w:sz w:val="28"/>
          <w:szCs w:val="28"/>
          <w:lang w:val="pt-BR"/>
        </w:rPr>
      </w:pPr>
      <w:r w:rsidRPr="002F670D">
        <w:rPr>
          <w:color w:val="000000" w:themeColor="text1"/>
          <w:sz w:val="28"/>
          <w:szCs w:val="28"/>
          <w:lang w:val="pt-BR"/>
        </w:rPr>
        <w:t xml:space="preserve">Tiếp tục đổi mới công tác tuyển sinh các lớp đầu cấp để nâng cao chất lượng giáo dục, định hướng phân luồng và chuẩn bị cho việc triển khai mô hình trường học theo cơ chế tự chủ. </w:t>
      </w:r>
    </w:p>
    <w:p w14:paraId="6F5AB17E" w14:textId="0A9A8C7C" w:rsidR="00D93A8F" w:rsidRPr="002F670D" w:rsidRDefault="00D93A8F" w:rsidP="00D93A8F">
      <w:pPr>
        <w:spacing w:before="120"/>
        <w:ind w:firstLine="720"/>
        <w:jc w:val="both"/>
        <w:rPr>
          <w:color w:val="000000" w:themeColor="text1"/>
          <w:sz w:val="28"/>
          <w:szCs w:val="28"/>
        </w:rPr>
      </w:pPr>
      <w:r w:rsidRPr="002F670D">
        <w:rPr>
          <w:color w:val="000000" w:themeColor="text1"/>
          <w:sz w:val="28"/>
          <w:szCs w:val="28"/>
          <w:lang w:val="vi-VN"/>
        </w:rPr>
        <w:t>1</w:t>
      </w:r>
      <w:r w:rsidR="0012206F">
        <w:rPr>
          <w:color w:val="000000" w:themeColor="text1"/>
          <w:sz w:val="28"/>
          <w:szCs w:val="28"/>
        </w:rPr>
        <w:t>5</w:t>
      </w:r>
      <w:r w:rsidRPr="002F670D">
        <w:rPr>
          <w:color w:val="000000" w:themeColor="text1"/>
          <w:sz w:val="28"/>
          <w:szCs w:val="28"/>
          <w:lang w:val="vi-VN"/>
        </w:rPr>
        <w:t xml:space="preserve">. Chỉ đạo các </w:t>
      </w:r>
      <w:r w:rsidRPr="002F670D">
        <w:rPr>
          <w:color w:val="000000" w:themeColor="text1"/>
          <w:sz w:val="28"/>
          <w:szCs w:val="28"/>
        </w:rPr>
        <w:t>trường cấp THCS</w:t>
      </w:r>
      <w:r w:rsidRPr="002F670D">
        <w:rPr>
          <w:color w:val="000000" w:themeColor="text1"/>
          <w:sz w:val="28"/>
          <w:szCs w:val="28"/>
          <w:lang w:val="vi-VN"/>
        </w:rPr>
        <w:t xml:space="preserve"> </w:t>
      </w:r>
      <w:r w:rsidR="00EE7C73" w:rsidRPr="002F670D">
        <w:rPr>
          <w:color w:val="000000" w:themeColor="text1"/>
          <w:sz w:val="28"/>
          <w:szCs w:val="28"/>
        </w:rPr>
        <w:t>chịu t</w:t>
      </w:r>
      <w:r w:rsidR="0092657F">
        <w:rPr>
          <w:color w:val="000000" w:themeColor="text1"/>
          <w:sz w:val="28"/>
          <w:szCs w:val="28"/>
        </w:rPr>
        <w:t>r</w:t>
      </w:r>
      <w:r w:rsidR="00EE7C73" w:rsidRPr="002F670D">
        <w:rPr>
          <w:color w:val="000000" w:themeColor="text1"/>
          <w:sz w:val="28"/>
          <w:szCs w:val="28"/>
        </w:rPr>
        <w:t>ách nhiệm tham mưu với UBND các xã, thị</w:t>
      </w:r>
      <w:r w:rsidR="006A1CC2" w:rsidRPr="002F670D">
        <w:rPr>
          <w:color w:val="000000" w:themeColor="text1"/>
          <w:sz w:val="28"/>
          <w:szCs w:val="28"/>
        </w:rPr>
        <w:t xml:space="preserve"> t</w:t>
      </w:r>
      <w:r w:rsidR="00EE7C73" w:rsidRPr="002F670D">
        <w:rPr>
          <w:color w:val="000000" w:themeColor="text1"/>
          <w:sz w:val="28"/>
          <w:szCs w:val="28"/>
        </w:rPr>
        <w:t xml:space="preserve">rấn </w:t>
      </w:r>
      <w:r w:rsidRPr="002F670D">
        <w:rPr>
          <w:color w:val="000000" w:themeColor="text1"/>
          <w:sz w:val="28"/>
          <w:szCs w:val="28"/>
          <w:lang w:val="vi-VN"/>
        </w:rPr>
        <w:t xml:space="preserve">phát động tuần lễ "Hưởng ứng học tập suốt đời" và tổ chức ngày đọc sách hiệu quả; </w:t>
      </w:r>
      <w:r w:rsidRPr="002F670D">
        <w:rPr>
          <w:color w:val="000000" w:themeColor="text1"/>
          <w:sz w:val="28"/>
          <w:szCs w:val="28"/>
        </w:rPr>
        <w:t>triển khai chương trình “Mắt sáng học hay” theo tài liệu của Bộ GDĐT.</w:t>
      </w:r>
    </w:p>
    <w:p w14:paraId="6F5AB17F" w14:textId="60A4DABA" w:rsidR="00D93A8F" w:rsidRPr="002F670D" w:rsidRDefault="00D93A8F" w:rsidP="00D93A8F">
      <w:pPr>
        <w:spacing w:before="120"/>
        <w:ind w:firstLine="720"/>
        <w:jc w:val="both"/>
        <w:rPr>
          <w:color w:val="000000" w:themeColor="text1"/>
          <w:sz w:val="28"/>
          <w:szCs w:val="28"/>
        </w:rPr>
      </w:pPr>
      <w:r w:rsidRPr="002F670D">
        <w:rPr>
          <w:color w:val="000000" w:themeColor="text1"/>
          <w:sz w:val="28"/>
          <w:szCs w:val="28"/>
        </w:rPr>
        <w:t>1</w:t>
      </w:r>
      <w:r w:rsidR="0012206F">
        <w:rPr>
          <w:color w:val="000000" w:themeColor="text1"/>
          <w:sz w:val="28"/>
          <w:szCs w:val="28"/>
        </w:rPr>
        <w:t>6</w:t>
      </w:r>
      <w:r w:rsidRPr="002F670D">
        <w:rPr>
          <w:color w:val="000000" w:themeColor="text1"/>
          <w:sz w:val="28"/>
          <w:szCs w:val="28"/>
        </w:rPr>
        <w:t>. T</w:t>
      </w:r>
      <w:r w:rsidRPr="002F670D">
        <w:rPr>
          <w:color w:val="000000" w:themeColor="text1"/>
          <w:sz w:val="28"/>
          <w:szCs w:val="28"/>
          <w:lang w:val="vi-VN"/>
        </w:rPr>
        <w:t xml:space="preserve">ăng cường </w:t>
      </w:r>
      <w:r w:rsidRPr="002F670D">
        <w:rPr>
          <w:color w:val="000000" w:themeColor="text1"/>
          <w:sz w:val="28"/>
          <w:szCs w:val="28"/>
        </w:rPr>
        <w:t>công tác kiểm tra, giám sát hoạt động chuyên môn</w:t>
      </w:r>
    </w:p>
    <w:p w14:paraId="6F5AB180" w14:textId="77777777" w:rsidR="00D93A8F" w:rsidRPr="002F670D" w:rsidRDefault="00D93A8F" w:rsidP="00D93A8F">
      <w:pPr>
        <w:spacing w:before="120"/>
        <w:ind w:firstLine="720"/>
        <w:jc w:val="both"/>
        <w:rPr>
          <w:bCs/>
          <w:color w:val="000000" w:themeColor="text1"/>
          <w:sz w:val="28"/>
          <w:szCs w:val="28"/>
          <w:lang w:val="nl-NL"/>
        </w:rPr>
      </w:pPr>
      <w:r w:rsidRPr="002F670D">
        <w:rPr>
          <w:color w:val="000000" w:themeColor="text1"/>
          <w:sz w:val="28"/>
          <w:szCs w:val="28"/>
        </w:rPr>
        <w:t>a) Tăng cường k</w:t>
      </w:r>
      <w:r w:rsidRPr="002F670D">
        <w:rPr>
          <w:bCs/>
          <w:color w:val="000000" w:themeColor="text1"/>
          <w:sz w:val="28"/>
          <w:szCs w:val="28"/>
          <w:lang w:val="nl-NL"/>
        </w:rPr>
        <w:t xml:space="preserve">iểm tra, giám sát việc tổ chức thực hiện nhiệm vụ </w:t>
      </w:r>
      <w:r w:rsidRPr="002F670D">
        <w:rPr>
          <w:color w:val="000000" w:themeColor="text1"/>
          <w:sz w:val="28"/>
          <w:szCs w:val="28"/>
          <w:lang w:val="nl-NL"/>
        </w:rPr>
        <w:t>giáo dục, trên cơ sở đó</w:t>
      </w:r>
      <w:r w:rsidRPr="002F670D">
        <w:rPr>
          <w:bCs/>
          <w:color w:val="000000" w:themeColor="text1"/>
          <w:sz w:val="28"/>
          <w:szCs w:val="28"/>
          <w:lang w:val="nl-NL"/>
        </w:rPr>
        <w:t xml:space="preserve"> hướng dẫn, tư vấn và đề xuất các giải pháp nhằm điều chỉnh công tác quản lí và nâng cao chất lượng giáo dục trong nhà trường.</w:t>
      </w:r>
    </w:p>
    <w:p w14:paraId="6F5AB181" w14:textId="22AF9B30" w:rsidR="00D93A8F" w:rsidRPr="002F670D" w:rsidRDefault="00D93A8F" w:rsidP="00D93A8F">
      <w:pPr>
        <w:spacing w:before="120"/>
        <w:ind w:firstLine="720"/>
        <w:jc w:val="both"/>
        <w:rPr>
          <w:color w:val="000000" w:themeColor="text1"/>
          <w:sz w:val="28"/>
          <w:szCs w:val="28"/>
          <w:lang w:val="nb-NO"/>
        </w:rPr>
      </w:pPr>
      <w:r w:rsidRPr="002F670D">
        <w:rPr>
          <w:color w:val="000000" w:themeColor="text1"/>
          <w:sz w:val="28"/>
          <w:szCs w:val="28"/>
        </w:rPr>
        <w:t xml:space="preserve">b) </w:t>
      </w:r>
      <w:r w:rsidRPr="002F670D">
        <w:rPr>
          <w:color w:val="000000" w:themeColor="text1"/>
          <w:sz w:val="28"/>
          <w:szCs w:val="28"/>
          <w:lang w:val="vi-VN"/>
        </w:rPr>
        <w:t>Tiếp tục chỉ đạo các đơn vị thực hiện tốt quy định về dạy thêm, học thêm theo Thông tư số 17/2012/QĐ-BGDĐT ngày 16/5/2012 của Bộ trưởng Bộ GDĐT; Quyết định số 08/2013/QĐ-UBND ngày 01/02/2013</w:t>
      </w:r>
      <w:r w:rsidRPr="002F670D">
        <w:rPr>
          <w:color w:val="000000" w:themeColor="text1"/>
          <w:sz w:val="28"/>
          <w:szCs w:val="28"/>
        </w:rPr>
        <w:t>;</w:t>
      </w:r>
      <w:r w:rsidRPr="002F670D">
        <w:rPr>
          <w:color w:val="000000" w:themeColor="text1"/>
          <w:sz w:val="28"/>
          <w:szCs w:val="28"/>
          <w:lang w:val="nb-NO"/>
        </w:rPr>
        <w:t xml:space="preserve"> </w:t>
      </w:r>
      <w:r w:rsidRPr="002F670D">
        <w:rPr>
          <w:color w:val="000000" w:themeColor="text1"/>
          <w:sz w:val="28"/>
          <w:szCs w:val="28"/>
          <w:lang w:val="vi-VN"/>
        </w:rPr>
        <w:t xml:space="preserve">Công văn số 919/SGDĐT-GDTrH ngày 29/6/2017 </w:t>
      </w:r>
      <w:r w:rsidRPr="002F670D">
        <w:rPr>
          <w:color w:val="000000" w:themeColor="text1"/>
          <w:sz w:val="28"/>
          <w:szCs w:val="28"/>
        </w:rPr>
        <w:t xml:space="preserve">của Sở GDĐT </w:t>
      </w:r>
      <w:r w:rsidRPr="002F670D">
        <w:rPr>
          <w:i/>
          <w:color w:val="000000" w:themeColor="text1"/>
          <w:sz w:val="28"/>
          <w:szCs w:val="28"/>
          <w:lang w:val="vi-VN"/>
        </w:rPr>
        <w:t>về việc hướng dẫn quản lý hoạt động dạy thêm, học thêm</w:t>
      </w:r>
      <w:r w:rsidR="001F63A0" w:rsidRPr="001F63A0">
        <w:rPr>
          <w:color w:val="000000" w:themeColor="text1"/>
          <w:sz w:val="28"/>
          <w:szCs w:val="28"/>
          <w:lang w:val="nb-NO"/>
        </w:rPr>
        <w:t xml:space="preserve"> </w:t>
      </w:r>
      <w:r w:rsidR="001F63A0">
        <w:rPr>
          <w:color w:val="000000" w:themeColor="text1"/>
          <w:sz w:val="28"/>
          <w:szCs w:val="28"/>
          <w:lang w:val="nb-NO"/>
        </w:rPr>
        <w:t xml:space="preserve">và </w:t>
      </w:r>
      <w:r w:rsidR="001F63A0" w:rsidRPr="002F670D">
        <w:rPr>
          <w:color w:val="000000" w:themeColor="text1"/>
          <w:sz w:val="28"/>
          <w:szCs w:val="28"/>
          <w:lang w:val="nb-NO"/>
        </w:rPr>
        <w:t xml:space="preserve">Công văn số </w:t>
      </w:r>
      <w:r w:rsidR="001F63A0">
        <w:rPr>
          <w:color w:val="000000" w:themeColor="text1"/>
          <w:sz w:val="28"/>
          <w:szCs w:val="28"/>
          <w:lang w:val="nb-NO"/>
        </w:rPr>
        <w:t>147</w:t>
      </w:r>
      <w:r w:rsidR="001F63A0" w:rsidRPr="002F670D">
        <w:rPr>
          <w:color w:val="000000" w:themeColor="text1"/>
          <w:sz w:val="28"/>
          <w:szCs w:val="28"/>
          <w:lang w:val="nb-NO"/>
        </w:rPr>
        <w:t>/</w:t>
      </w:r>
      <w:r w:rsidR="001F63A0">
        <w:rPr>
          <w:color w:val="000000" w:themeColor="text1"/>
          <w:sz w:val="28"/>
          <w:szCs w:val="28"/>
          <w:lang w:val="nb-NO"/>
        </w:rPr>
        <w:t>PGDĐT</w:t>
      </w:r>
      <w:r w:rsidR="001F63A0" w:rsidRPr="002F670D">
        <w:rPr>
          <w:color w:val="000000" w:themeColor="text1"/>
          <w:sz w:val="28"/>
          <w:szCs w:val="28"/>
          <w:lang w:val="nb-NO"/>
        </w:rPr>
        <w:t xml:space="preserve"> ngày </w:t>
      </w:r>
      <w:r w:rsidR="001F63A0">
        <w:rPr>
          <w:color w:val="000000" w:themeColor="text1"/>
          <w:sz w:val="28"/>
          <w:szCs w:val="28"/>
          <w:lang w:val="nb-NO"/>
        </w:rPr>
        <w:t>13/9</w:t>
      </w:r>
      <w:r w:rsidR="001F63A0" w:rsidRPr="002F670D">
        <w:rPr>
          <w:color w:val="000000" w:themeColor="text1"/>
          <w:sz w:val="28"/>
          <w:szCs w:val="28"/>
          <w:lang w:val="nb-NO"/>
        </w:rPr>
        <w:t>/201</w:t>
      </w:r>
      <w:r w:rsidR="001F63A0">
        <w:rPr>
          <w:color w:val="000000" w:themeColor="text1"/>
          <w:sz w:val="28"/>
          <w:szCs w:val="28"/>
          <w:lang w:val="nb-NO"/>
        </w:rPr>
        <w:t>8</w:t>
      </w:r>
      <w:r w:rsidR="001F63A0" w:rsidRPr="002F670D">
        <w:rPr>
          <w:color w:val="000000" w:themeColor="text1"/>
          <w:sz w:val="28"/>
          <w:szCs w:val="28"/>
          <w:lang w:val="nb-NO"/>
        </w:rPr>
        <w:t xml:space="preserve"> của </w:t>
      </w:r>
      <w:r w:rsidR="001F63A0">
        <w:rPr>
          <w:color w:val="000000" w:themeColor="text1"/>
          <w:sz w:val="28"/>
          <w:szCs w:val="28"/>
          <w:lang w:val="nb-NO"/>
        </w:rPr>
        <w:t>Phòng GDĐT</w:t>
      </w:r>
      <w:r w:rsidR="001F63A0" w:rsidRPr="002F670D">
        <w:rPr>
          <w:color w:val="000000" w:themeColor="text1"/>
          <w:sz w:val="28"/>
          <w:szCs w:val="28"/>
          <w:lang w:val="nb-NO"/>
        </w:rPr>
        <w:t xml:space="preserve"> </w:t>
      </w:r>
      <w:r w:rsidR="001F63A0" w:rsidRPr="002F670D">
        <w:rPr>
          <w:i/>
          <w:color w:val="000000" w:themeColor="text1"/>
          <w:sz w:val="28"/>
          <w:szCs w:val="28"/>
          <w:lang w:val="nb-NO"/>
        </w:rPr>
        <w:t>về việc tăng cường quản lí dạy thêm, học thêm</w:t>
      </w:r>
      <w:r w:rsidR="001F63A0">
        <w:rPr>
          <w:i/>
          <w:color w:val="000000" w:themeColor="text1"/>
          <w:sz w:val="28"/>
          <w:szCs w:val="28"/>
          <w:lang w:val="nb-NO"/>
        </w:rPr>
        <w:t xml:space="preserve"> năm học 2018 - 2019</w:t>
      </w:r>
      <w:r w:rsidRPr="002F670D">
        <w:rPr>
          <w:color w:val="000000" w:themeColor="text1"/>
          <w:sz w:val="28"/>
          <w:szCs w:val="28"/>
        </w:rPr>
        <w:t>.</w:t>
      </w:r>
      <w:r w:rsidRPr="002F670D">
        <w:rPr>
          <w:color w:val="000000" w:themeColor="text1"/>
          <w:sz w:val="28"/>
          <w:szCs w:val="28"/>
          <w:lang w:val="nb-NO"/>
        </w:rPr>
        <w:t xml:space="preserve"> </w:t>
      </w:r>
    </w:p>
    <w:p w14:paraId="6F5AB182" w14:textId="77777777" w:rsidR="00D93A8F" w:rsidRPr="002F670D" w:rsidRDefault="00D93A8F" w:rsidP="00D93A8F">
      <w:pPr>
        <w:spacing w:before="120"/>
        <w:ind w:firstLine="720"/>
        <w:jc w:val="both"/>
        <w:rPr>
          <w:color w:val="000000" w:themeColor="text1"/>
          <w:sz w:val="28"/>
          <w:szCs w:val="28"/>
        </w:rPr>
      </w:pPr>
      <w:r w:rsidRPr="002F670D">
        <w:rPr>
          <w:color w:val="000000" w:themeColor="text1"/>
          <w:sz w:val="28"/>
          <w:szCs w:val="28"/>
        </w:rPr>
        <w:t>c) T</w:t>
      </w:r>
      <w:r w:rsidRPr="002F670D">
        <w:rPr>
          <w:color w:val="000000" w:themeColor="text1"/>
          <w:sz w:val="28"/>
          <w:szCs w:val="28"/>
          <w:lang w:val="vi-VN"/>
        </w:rPr>
        <w:t>hực hiện việc cấp giấy phép dạy thêm cho các tổ chức, cá nhân mở lớp dạy thêm theo đúng quy định</w:t>
      </w:r>
      <w:r w:rsidRPr="002F670D">
        <w:rPr>
          <w:color w:val="000000" w:themeColor="text1"/>
          <w:sz w:val="28"/>
          <w:szCs w:val="28"/>
        </w:rPr>
        <w:t>;</w:t>
      </w:r>
      <w:r w:rsidRPr="002F670D">
        <w:rPr>
          <w:color w:val="000000" w:themeColor="text1"/>
          <w:sz w:val="28"/>
          <w:szCs w:val="28"/>
          <w:lang w:val="nb-NO"/>
        </w:rPr>
        <w:t xml:space="preserve"> t</w:t>
      </w:r>
      <w:r w:rsidRPr="002F670D">
        <w:rPr>
          <w:color w:val="000000" w:themeColor="text1"/>
          <w:sz w:val="28"/>
          <w:szCs w:val="28"/>
          <w:lang w:val="vi-VN"/>
        </w:rPr>
        <w:t>ăng cường kiểm tra</w:t>
      </w:r>
      <w:r w:rsidRPr="002F670D">
        <w:rPr>
          <w:color w:val="000000" w:themeColor="text1"/>
          <w:sz w:val="28"/>
          <w:szCs w:val="28"/>
        </w:rPr>
        <w:t>, giám sát</w:t>
      </w:r>
      <w:r w:rsidRPr="002F670D">
        <w:rPr>
          <w:color w:val="000000" w:themeColor="text1"/>
          <w:sz w:val="28"/>
          <w:szCs w:val="28"/>
          <w:lang w:val="vi-VN"/>
        </w:rPr>
        <w:t xml:space="preserve"> </w:t>
      </w:r>
      <w:r w:rsidRPr="002F670D">
        <w:rPr>
          <w:color w:val="000000" w:themeColor="text1"/>
          <w:sz w:val="28"/>
          <w:szCs w:val="28"/>
        </w:rPr>
        <w:t>hoạt động</w:t>
      </w:r>
      <w:r w:rsidRPr="002F670D">
        <w:rPr>
          <w:color w:val="000000" w:themeColor="text1"/>
          <w:sz w:val="28"/>
          <w:szCs w:val="28"/>
          <w:lang w:val="vi-VN"/>
        </w:rPr>
        <w:t xml:space="preserve"> dạy thêm, học thêm </w:t>
      </w:r>
      <w:r w:rsidRPr="002F670D">
        <w:rPr>
          <w:color w:val="000000" w:themeColor="text1"/>
          <w:sz w:val="28"/>
          <w:szCs w:val="28"/>
        </w:rPr>
        <w:t>trong nhà trường</w:t>
      </w:r>
      <w:r w:rsidRPr="002F670D">
        <w:rPr>
          <w:color w:val="000000" w:themeColor="text1"/>
          <w:sz w:val="28"/>
          <w:szCs w:val="28"/>
          <w:lang w:val="vi-VN"/>
        </w:rPr>
        <w:t xml:space="preserve">, </w:t>
      </w:r>
      <w:r w:rsidRPr="002F670D">
        <w:rPr>
          <w:color w:val="000000" w:themeColor="text1"/>
          <w:sz w:val="28"/>
          <w:szCs w:val="28"/>
        </w:rPr>
        <w:t>các cơ sở dạy thêm</w:t>
      </w:r>
      <w:r w:rsidRPr="002F670D">
        <w:rPr>
          <w:color w:val="000000" w:themeColor="text1"/>
          <w:sz w:val="28"/>
          <w:szCs w:val="28"/>
          <w:lang w:val="vi-VN"/>
        </w:rPr>
        <w:t xml:space="preserve"> thuộc thẩm quyền để chấn chỉnh, xử lý kịp thời những vi phạm.</w:t>
      </w:r>
    </w:p>
    <w:p w14:paraId="6F5AB183" w14:textId="77777777" w:rsidR="00D93A8F" w:rsidRPr="002F670D" w:rsidRDefault="00D93A8F" w:rsidP="00D93A8F">
      <w:pPr>
        <w:spacing w:before="120"/>
        <w:ind w:firstLine="720"/>
        <w:jc w:val="both"/>
        <w:rPr>
          <w:color w:val="000000" w:themeColor="text1"/>
          <w:sz w:val="28"/>
          <w:szCs w:val="28"/>
        </w:rPr>
      </w:pPr>
      <w:r w:rsidRPr="002F670D">
        <w:rPr>
          <w:b/>
          <w:color w:val="000000" w:themeColor="text1"/>
          <w:sz w:val="28"/>
          <w:szCs w:val="28"/>
          <w:lang w:val="vi-VN"/>
        </w:rPr>
        <w:t>II. Đổi mới phương pháp</w:t>
      </w:r>
      <w:r w:rsidRPr="002F670D">
        <w:rPr>
          <w:b/>
          <w:color w:val="000000" w:themeColor="text1"/>
          <w:sz w:val="28"/>
          <w:szCs w:val="28"/>
        </w:rPr>
        <w:t xml:space="preserve">, hình thức tổ chức </w:t>
      </w:r>
      <w:r w:rsidRPr="002F670D">
        <w:rPr>
          <w:b/>
          <w:color w:val="000000" w:themeColor="text1"/>
          <w:sz w:val="28"/>
          <w:szCs w:val="28"/>
          <w:lang w:val="vi-VN"/>
        </w:rPr>
        <w:t>dạy học và kiểm tra, đánh giá</w:t>
      </w:r>
    </w:p>
    <w:p w14:paraId="6F5AB184" w14:textId="77777777" w:rsidR="00D93A8F" w:rsidRPr="002F670D" w:rsidRDefault="00D93A8F" w:rsidP="00D93A8F">
      <w:pPr>
        <w:spacing w:before="120"/>
        <w:ind w:firstLine="720"/>
        <w:jc w:val="both"/>
        <w:rPr>
          <w:iCs/>
          <w:color w:val="000000" w:themeColor="text1"/>
          <w:sz w:val="28"/>
          <w:szCs w:val="28"/>
        </w:rPr>
      </w:pPr>
      <w:r w:rsidRPr="002F670D">
        <w:rPr>
          <w:color w:val="000000" w:themeColor="text1"/>
          <w:sz w:val="28"/>
          <w:szCs w:val="28"/>
          <w:lang w:eastAsia="vi-VN"/>
        </w:rPr>
        <w:t>1. Đ</w:t>
      </w:r>
      <w:r w:rsidRPr="002F670D">
        <w:rPr>
          <w:iCs/>
          <w:color w:val="000000" w:themeColor="text1"/>
          <w:sz w:val="28"/>
          <w:szCs w:val="28"/>
          <w:lang w:val="vi-VN"/>
        </w:rPr>
        <w:t>ổi mới phương pháp</w:t>
      </w:r>
      <w:r w:rsidRPr="002F670D">
        <w:rPr>
          <w:iCs/>
          <w:color w:val="000000" w:themeColor="text1"/>
          <w:sz w:val="28"/>
          <w:szCs w:val="28"/>
        </w:rPr>
        <w:t>, hình thức tổ chức dạy học</w:t>
      </w:r>
      <w:r w:rsidRPr="002F670D">
        <w:rPr>
          <w:iCs/>
          <w:color w:val="000000" w:themeColor="text1"/>
          <w:sz w:val="28"/>
          <w:szCs w:val="28"/>
          <w:lang w:val="vi-VN"/>
        </w:rPr>
        <w:t xml:space="preserve"> </w:t>
      </w:r>
    </w:p>
    <w:p w14:paraId="6F5AB185" w14:textId="77777777" w:rsidR="00D93A8F" w:rsidRPr="002F670D" w:rsidRDefault="00D93A8F" w:rsidP="00D93A8F">
      <w:pPr>
        <w:spacing w:before="120"/>
        <w:ind w:firstLine="720"/>
        <w:jc w:val="both"/>
        <w:rPr>
          <w:color w:val="000000" w:themeColor="text1"/>
          <w:sz w:val="28"/>
          <w:szCs w:val="28"/>
          <w:lang w:eastAsia="vi-VN"/>
        </w:rPr>
      </w:pPr>
      <w:r w:rsidRPr="002F670D">
        <w:rPr>
          <w:color w:val="000000" w:themeColor="text1"/>
          <w:sz w:val="28"/>
          <w:szCs w:val="28"/>
          <w:lang w:eastAsia="vi-VN"/>
        </w:rPr>
        <w:t>a)</w:t>
      </w:r>
      <w:r w:rsidRPr="002F670D">
        <w:rPr>
          <w:color w:val="000000" w:themeColor="text1"/>
          <w:sz w:val="28"/>
          <w:szCs w:val="28"/>
          <w:lang w:val="vi-VN" w:eastAsia="vi-VN"/>
        </w:rPr>
        <w:t xml:space="preserve"> </w:t>
      </w:r>
      <w:r w:rsidRPr="002F670D">
        <w:rPr>
          <w:color w:val="000000" w:themeColor="text1"/>
          <w:sz w:val="28"/>
          <w:szCs w:val="28"/>
          <w:lang w:val="vi-VN"/>
        </w:rPr>
        <w:t>Tiếp tục đổi mới phương pháp dạy và học nhằm phát huy tính tích cực, chủ động, sáng tạo, rèn luyện phương pháp tự học và vận dụng kiến thức, kỹ năng của học sinh</w:t>
      </w:r>
      <w:r w:rsidRPr="002F670D">
        <w:rPr>
          <w:color w:val="000000" w:themeColor="text1"/>
          <w:sz w:val="28"/>
          <w:szCs w:val="28"/>
        </w:rPr>
        <w:t>;</w:t>
      </w:r>
      <w:r w:rsidRPr="002F670D">
        <w:rPr>
          <w:color w:val="000000" w:themeColor="text1"/>
          <w:sz w:val="28"/>
          <w:szCs w:val="28"/>
          <w:lang w:eastAsia="vi-VN"/>
        </w:rPr>
        <w:t xml:space="preserve">  x</w:t>
      </w:r>
      <w:r w:rsidRPr="002F670D">
        <w:rPr>
          <w:color w:val="000000" w:themeColor="text1"/>
          <w:sz w:val="28"/>
          <w:szCs w:val="28"/>
          <w:lang w:val="vi-VN" w:eastAsia="vi-VN"/>
        </w:rPr>
        <w:t>ây dựng kế hoạch bài học thông qua việc thiết kế tiến trình dạy học thành các hoạt động học để thực hiện cả ở trên lớp và ngoài lớp học;</w:t>
      </w:r>
      <w:r w:rsidRPr="002F670D">
        <w:rPr>
          <w:color w:val="000000" w:themeColor="text1"/>
          <w:sz w:val="28"/>
          <w:szCs w:val="28"/>
          <w:lang w:eastAsia="vi-VN"/>
        </w:rPr>
        <w:t xml:space="preserve"> triển khai </w:t>
      </w:r>
      <w:r w:rsidRPr="002F670D">
        <w:rPr>
          <w:color w:val="000000" w:themeColor="text1"/>
          <w:sz w:val="28"/>
          <w:szCs w:val="28"/>
        </w:rPr>
        <w:t>tinh thần</w:t>
      </w:r>
      <w:r w:rsidRPr="002F670D">
        <w:rPr>
          <w:color w:val="000000" w:themeColor="text1"/>
          <w:sz w:val="28"/>
          <w:szCs w:val="28"/>
          <w:lang w:val="vi-VN"/>
        </w:rPr>
        <w:t xml:space="preserve"> giáo dục tích hợp </w:t>
      </w:r>
      <w:r w:rsidRPr="002F670D">
        <w:rPr>
          <w:color w:val="000000" w:themeColor="text1"/>
          <w:sz w:val="28"/>
          <w:szCs w:val="28"/>
        </w:rPr>
        <w:t>k</w:t>
      </w:r>
      <w:r w:rsidRPr="002F670D">
        <w:rPr>
          <w:color w:val="000000" w:themeColor="text1"/>
          <w:sz w:val="28"/>
          <w:szCs w:val="28"/>
          <w:lang w:val="vi-VN"/>
        </w:rPr>
        <w:t xml:space="preserve">hoa học - công nghệ - kĩ thuật - toán (Science - Technology - Engineering </w:t>
      </w:r>
      <w:r w:rsidRPr="002F670D">
        <w:rPr>
          <w:color w:val="000000" w:themeColor="text1"/>
          <w:sz w:val="28"/>
          <w:szCs w:val="28"/>
        </w:rPr>
        <w:t>-</w:t>
      </w:r>
      <w:r w:rsidRPr="002F670D">
        <w:rPr>
          <w:color w:val="000000" w:themeColor="text1"/>
          <w:sz w:val="28"/>
          <w:szCs w:val="28"/>
          <w:lang w:val="vi-VN"/>
        </w:rPr>
        <w:t xml:space="preserve"> Mathematic: STEM) trong việc thực hiện chương trình giáo dục phổ thông ở những môn học liên quan.</w:t>
      </w:r>
    </w:p>
    <w:p w14:paraId="6F5AB186" w14:textId="77777777" w:rsidR="00D93A8F" w:rsidRPr="002F670D" w:rsidRDefault="00D93A8F" w:rsidP="00D93A8F">
      <w:pPr>
        <w:spacing w:before="120"/>
        <w:ind w:firstLine="720"/>
        <w:jc w:val="both"/>
        <w:rPr>
          <w:color w:val="000000" w:themeColor="text1"/>
          <w:sz w:val="28"/>
          <w:szCs w:val="28"/>
          <w:lang w:eastAsia="vi-VN"/>
        </w:rPr>
      </w:pPr>
      <w:r w:rsidRPr="002F670D">
        <w:rPr>
          <w:color w:val="000000" w:themeColor="text1"/>
          <w:sz w:val="28"/>
          <w:szCs w:val="28"/>
          <w:lang w:val="vi-VN" w:eastAsia="vi-VN"/>
        </w:rPr>
        <w:t>b) Chú trọng rèn luyện cho học sinh phương pháp tự học, tự nghiên cứu sách giáo khoa để tiếp nhận và vận dụng kiến thức mới thông qua giải quyết nhiệm vụ học tập đặt ra trong bài học; dành nhiều thời gian trên lớp cho học sinh luyện tập, thực hành, trình bày, thảo luận, bảo vệ kết quả học tập của mình; giáo viên tổng hợp, nhận xét, đánh giá, kết luận để học sinh tiếp nhận và vận dụng.</w:t>
      </w:r>
    </w:p>
    <w:p w14:paraId="6F5AB187" w14:textId="77777777" w:rsidR="00D93A8F" w:rsidRPr="002F670D" w:rsidRDefault="00D93A8F" w:rsidP="00D93A8F">
      <w:pPr>
        <w:spacing w:before="120"/>
        <w:ind w:firstLine="720"/>
        <w:jc w:val="both"/>
        <w:rPr>
          <w:color w:val="000000" w:themeColor="text1"/>
          <w:sz w:val="28"/>
          <w:szCs w:val="28"/>
          <w:lang w:val="vi-VN"/>
        </w:rPr>
      </w:pPr>
      <w:r w:rsidRPr="002F670D">
        <w:rPr>
          <w:color w:val="000000" w:themeColor="text1"/>
          <w:sz w:val="28"/>
          <w:szCs w:val="28"/>
        </w:rPr>
        <w:t>c)</w:t>
      </w:r>
      <w:r w:rsidRPr="002F670D">
        <w:rPr>
          <w:color w:val="000000" w:themeColor="text1"/>
          <w:sz w:val="28"/>
          <w:szCs w:val="28"/>
          <w:lang w:val="vi-VN"/>
        </w:rPr>
        <w:t xml:space="preserve"> Tiếp tục thực hiện tốt việc sử dụng di sản văn hóa trong dạy học theo Hướng </w:t>
      </w:r>
      <w:r w:rsidRPr="002F670D">
        <w:rPr>
          <w:color w:val="000000" w:themeColor="text1"/>
          <w:sz w:val="28"/>
          <w:szCs w:val="28"/>
          <w:u w:color="FF0000"/>
          <w:lang w:val="vi-VN"/>
        </w:rPr>
        <w:t>dẫn số</w:t>
      </w:r>
      <w:r w:rsidRPr="002F670D">
        <w:rPr>
          <w:color w:val="000000" w:themeColor="text1"/>
          <w:sz w:val="28"/>
          <w:szCs w:val="28"/>
          <w:lang w:val="vi-VN"/>
        </w:rPr>
        <w:t xml:space="preserve"> 73/HD-BGDĐT-BVHTTDL ngày 16/01/2013 của liên Bộ GDĐT, Bộ Văn hóa, Thể thao và Du lịch. </w:t>
      </w:r>
      <w:bookmarkStart w:id="1" w:name="h.gjdgxs" w:colFirst="0" w:colLast="0"/>
      <w:bookmarkEnd w:id="1"/>
    </w:p>
    <w:p w14:paraId="6F5AB188" w14:textId="77777777" w:rsidR="00D93A8F" w:rsidRPr="002F670D" w:rsidRDefault="00D93A8F" w:rsidP="00D93A8F">
      <w:pPr>
        <w:pStyle w:val="Default"/>
        <w:spacing w:before="120"/>
        <w:ind w:firstLine="720"/>
        <w:jc w:val="both"/>
        <w:rPr>
          <w:color w:val="000000" w:themeColor="text1"/>
          <w:sz w:val="28"/>
          <w:szCs w:val="28"/>
        </w:rPr>
      </w:pPr>
      <w:r w:rsidRPr="002F670D">
        <w:rPr>
          <w:color w:val="000000" w:themeColor="text1"/>
          <w:sz w:val="28"/>
          <w:szCs w:val="28"/>
        </w:rPr>
        <w:t>d) Đ</w:t>
      </w:r>
      <w:r w:rsidRPr="002F670D">
        <w:rPr>
          <w:color w:val="000000" w:themeColor="text1"/>
          <w:sz w:val="28"/>
          <w:szCs w:val="28"/>
          <w:lang w:val="vi-VN"/>
        </w:rPr>
        <w:t>a dạng hóa các hình thức học tập, chú trọng tổ chức các hoạt động trải nghiệm sáng tạo</w:t>
      </w:r>
      <w:r w:rsidRPr="002F670D">
        <w:rPr>
          <w:color w:val="000000" w:themeColor="text1"/>
          <w:sz w:val="28"/>
          <w:szCs w:val="28"/>
        </w:rPr>
        <w:t xml:space="preserve">; </w:t>
      </w:r>
      <w:r w:rsidRPr="002F670D">
        <w:rPr>
          <w:color w:val="000000" w:themeColor="text1"/>
          <w:sz w:val="28"/>
          <w:szCs w:val="28"/>
          <w:lang w:val="vi-VN"/>
        </w:rPr>
        <w:t>Khuyến khích</w:t>
      </w:r>
      <w:r w:rsidRPr="002F670D">
        <w:rPr>
          <w:color w:val="000000" w:themeColor="text1"/>
          <w:sz w:val="28"/>
          <w:szCs w:val="28"/>
        </w:rPr>
        <w:t xml:space="preserve"> các nhà trường </w:t>
      </w:r>
      <w:r w:rsidRPr="002F670D">
        <w:rPr>
          <w:color w:val="000000" w:themeColor="text1"/>
          <w:sz w:val="28"/>
          <w:szCs w:val="28"/>
          <w:lang w:val="vi-VN"/>
        </w:rPr>
        <w:t xml:space="preserve">tổ chức, thu hút học sinh tham gia các hoạt động góp phần phát triển năng lực học sinh như: Văn hóa - văn nghệ, thể dục </w:t>
      </w:r>
      <w:r w:rsidRPr="002F670D">
        <w:rPr>
          <w:color w:val="000000" w:themeColor="text1"/>
          <w:sz w:val="28"/>
          <w:szCs w:val="28"/>
        </w:rPr>
        <w:t>-</w:t>
      </w:r>
      <w:r w:rsidRPr="002F670D">
        <w:rPr>
          <w:color w:val="000000" w:themeColor="text1"/>
          <w:sz w:val="28"/>
          <w:szCs w:val="28"/>
          <w:lang w:val="vi-VN"/>
        </w:rPr>
        <w:t xml:space="preserve"> thể thao; thí nghiệm - thực hành; ngày hội công nghệ thông tin; ngày hội sử dụng ngoại ngữ… trên cơ sở tự nguyện của nhà trường, cha mẹ học sinh và học sinh, phù hợp với đặc điểm tâm sinh lí và nội dung học tập của học sinh trung học, phát huy sự chủ động và sáng tạo của các địa phương, đơn vị; tăng cường tính giao lưu, hợp tác nhằm thúc đẩy học sinh hứng thú học tập, rèn luyện kĩ năng sống, bổ sung hiểu biết về các giá trị văn hóa truyền thống dân tộc và tinh hoa văn hóa thế giới. </w:t>
      </w:r>
    </w:p>
    <w:p w14:paraId="6F5AB189" w14:textId="77777777" w:rsidR="00D93A8F" w:rsidRPr="002F670D" w:rsidRDefault="00D93A8F" w:rsidP="00D93A8F">
      <w:pPr>
        <w:spacing w:before="120"/>
        <w:ind w:firstLine="720"/>
        <w:jc w:val="both"/>
        <w:rPr>
          <w:color w:val="000000" w:themeColor="text1"/>
          <w:sz w:val="28"/>
          <w:szCs w:val="28"/>
        </w:rPr>
      </w:pPr>
      <w:r w:rsidRPr="002F670D">
        <w:rPr>
          <w:color w:val="000000" w:themeColor="text1"/>
          <w:sz w:val="28"/>
          <w:szCs w:val="28"/>
          <w:lang w:eastAsia="vi-VN"/>
        </w:rPr>
        <w:t>2</w:t>
      </w:r>
      <w:r w:rsidRPr="002F670D">
        <w:rPr>
          <w:color w:val="000000" w:themeColor="text1"/>
          <w:sz w:val="28"/>
          <w:szCs w:val="28"/>
          <w:lang w:val="vi-VN" w:eastAsia="vi-VN"/>
        </w:rPr>
        <w:t>. Đ</w:t>
      </w:r>
      <w:r w:rsidRPr="002F670D">
        <w:rPr>
          <w:color w:val="000000" w:themeColor="text1"/>
          <w:sz w:val="28"/>
          <w:szCs w:val="28"/>
        </w:rPr>
        <w:t>ổ</w:t>
      </w:r>
      <w:r w:rsidRPr="002F670D">
        <w:rPr>
          <w:color w:val="000000" w:themeColor="text1"/>
          <w:sz w:val="28"/>
          <w:szCs w:val="28"/>
          <w:lang w:val="vi-VN" w:eastAsia="vi-VN"/>
        </w:rPr>
        <w:t xml:space="preserve">i mới </w:t>
      </w:r>
      <w:r w:rsidRPr="002F670D">
        <w:rPr>
          <w:color w:val="000000" w:themeColor="text1"/>
          <w:sz w:val="28"/>
          <w:szCs w:val="28"/>
          <w:lang w:eastAsia="vi-VN"/>
        </w:rPr>
        <w:t xml:space="preserve">phương pháp, hình thức </w:t>
      </w:r>
      <w:r w:rsidRPr="002F670D">
        <w:rPr>
          <w:color w:val="000000" w:themeColor="text1"/>
          <w:sz w:val="28"/>
          <w:szCs w:val="28"/>
          <w:lang w:val="vi-VN" w:eastAsia="vi-VN"/>
        </w:rPr>
        <w:t>kiểm tra, đánh giá</w:t>
      </w:r>
    </w:p>
    <w:p w14:paraId="6F5AB18A" w14:textId="77777777" w:rsidR="00D93A8F" w:rsidRPr="002F670D" w:rsidRDefault="00D93A8F" w:rsidP="00D93A8F">
      <w:pPr>
        <w:spacing w:before="120"/>
        <w:ind w:firstLine="720"/>
        <w:jc w:val="both"/>
        <w:rPr>
          <w:color w:val="000000" w:themeColor="text1"/>
          <w:sz w:val="28"/>
          <w:szCs w:val="28"/>
        </w:rPr>
      </w:pPr>
      <w:r w:rsidRPr="002F670D">
        <w:rPr>
          <w:color w:val="000000" w:themeColor="text1"/>
          <w:sz w:val="28"/>
          <w:szCs w:val="28"/>
        </w:rPr>
        <w:t xml:space="preserve">a) Chỉ đạo và tổ chức chặt chẽ, nghiêm túc, đúng quy chế ở tất cả các khâu ra đề, coi, chấm và nhận xét, đánh giá học sinh; đảm bảo thực chất, khách quan, trung thực, công bằng, đánh giá đúng năng lực và sự tiến bộ của học sinh; </w:t>
      </w:r>
      <w:r w:rsidRPr="002F670D">
        <w:rPr>
          <w:color w:val="000000" w:themeColor="text1"/>
          <w:sz w:val="28"/>
          <w:szCs w:val="28"/>
          <w:lang w:val="vi-VN"/>
        </w:rPr>
        <w:t xml:space="preserve">thực hiện nghiêm túc </w:t>
      </w:r>
      <w:r w:rsidRPr="002F670D">
        <w:rPr>
          <w:iCs/>
          <w:color w:val="000000" w:themeColor="text1"/>
          <w:sz w:val="28"/>
          <w:szCs w:val="28"/>
          <w:lang w:val="vi-VN"/>
        </w:rPr>
        <w:t xml:space="preserve">Thông tư số 58/2011/TT-BGDĐT ngày 12/12/2011 </w:t>
      </w:r>
      <w:r w:rsidRPr="002F670D">
        <w:rPr>
          <w:i/>
          <w:iCs/>
          <w:color w:val="000000" w:themeColor="text1"/>
          <w:sz w:val="28"/>
          <w:szCs w:val="28"/>
          <w:lang w:val="vi-VN"/>
        </w:rPr>
        <w:t>ban hành Quy chế đánh giá, xếp loại học sinh THCS và học sinh THPT</w:t>
      </w:r>
      <w:r w:rsidRPr="002F670D">
        <w:rPr>
          <w:iCs/>
          <w:color w:val="000000" w:themeColor="text1"/>
          <w:sz w:val="28"/>
          <w:szCs w:val="28"/>
          <w:lang w:val="vi-VN"/>
        </w:rPr>
        <w:t>.</w:t>
      </w:r>
      <w:r w:rsidRPr="002F670D">
        <w:rPr>
          <w:color w:val="000000" w:themeColor="text1"/>
          <w:sz w:val="28"/>
          <w:szCs w:val="28"/>
          <w:lang w:val="vi-VN"/>
        </w:rPr>
        <w:t xml:space="preserve"> Việc xét lên lớp, ở lại, kiểm tra lại, rèn luyện lại hạnh kiểm đối với học sinh cần phải tổ chức theo đúng quy định và công khai.</w:t>
      </w:r>
    </w:p>
    <w:p w14:paraId="6F5AB18B" w14:textId="77777777" w:rsidR="00D93A8F" w:rsidRPr="002F670D" w:rsidRDefault="00D93A8F" w:rsidP="00D93A8F">
      <w:pPr>
        <w:spacing w:before="120"/>
        <w:ind w:firstLine="720"/>
        <w:jc w:val="both"/>
        <w:rPr>
          <w:color w:val="000000" w:themeColor="text1"/>
          <w:spacing w:val="-2"/>
          <w:sz w:val="28"/>
          <w:szCs w:val="28"/>
        </w:rPr>
      </w:pPr>
      <w:r w:rsidRPr="002F670D">
        <w:rPr>
          <w:color w:val="000000" w:themeColor="text1"/>
          <w:spacing w:val="-2"/>
          <w:sz w:val="28"/>
          <w:szCs w:val="28"/>
        </w:rPr>
        <w:t xml:space="preserve">b) Chú trọng đánh giá thường xuyên đối với tất cả học sinh: đánh giá qua các hoạt động trên lớp; đánh giá qua hồ sơ học tập, vở học tập; đánh giá qua việc học sinh báo cáo kết quả thực hiện một dự án học tập, nghiên cứu khoa học kĩ thuật, báo cáo kết quả thực hành, thí nghiệm; đánh giá qua bài thuyết trình (bài viết, bài trình chiếu, </w:t>
      </w:r>
      <w:r w:rsidRPr="002F670D">
        <w:rPr>
          <w:color w:val="000000" w:themeColor="text1"/>
          <w:spacing w:val="-2"/>
          <w:sz w:val="28"/>
          <w:szCs w:val="28"/>
          <w:u w:color="FF0000"/>
        </w:rPr>
        <w:t>video</w:t>
      </w:r>
      <w:r w:rsidRPr="002F670D">
        <w:rPr>
          <w:color w:val="000000" w:themeColor="text1"/>
          <w:spacing w:val="-2"/>
          <w:sz w:val="28"/>
          <w:szCs w:val="28"/>
        </w:rPr>
        <w:t>…) về kết quả thực hiện nhiệm vụ học tập. Giáo viên có thể sử dụng các hình thức đánh giá nói trên thay cho các bài kiểm tra hiện hành.</w:t>
      </w:r>
    </w:p>
    <w:p w14:paraId="6F5AB18C" w14:textId="3D47CD95" w:rsidR="00D93A8F" w:rsidRPr="002F670D" w:rsidRDefault="00D93A8F" w:rsidP="00D93A8F">
      <w:pPr>
        <w:spacing w:before="120"/>
        <w:ind w:firstLine="720"/>
        <w:jc w:val="both"/>
        <w:rPr>
          <w:color w:val="000000" w:themeColor="text1"/>
          <w:sz w:val="28"/>
          <w:szCs w:val="28"/>
        </w:rPr>
      </w:pPr>
      <w:r w:rsidRPr="002F670D">
        <w:rPr>
          <w:color w:val="000000" w:themeColor="text1"/>
          <w:sz w:val="28"/>
          <w:szCs w:val="28"/>
        </w:rPr>
        <w:t>c) Thực hiện nghiêm túc việc xây dựng đề kiểm tra 1 tiết, cuối học kì, cuối năm học bằng việc xây dựng ma trận và biên soạn câu hỏi theo ma trận đề; căn cứ mức độ phát triển năng lực của học sinh  để xác định tỉ lệ các câu hỏi, bài tập theo 4 mức độ yêu cầu trong các bài kiểm tra trên nguyên tắc đảm bảo sự phù hợp với đối tượng học sinh.</w:t>
      </w:r>
      <w:r w:rsidR="006E653C">
        <w:rPr>
          <w:color w:val="000000" w:themeColor="text1"/>
          <w:sz w:val="28"/>
          <w:szCs w:val="28"/>
        </w:rPr>
        <w:t xml:space="preserve"> Tổ chức nghiêm túc việc phân tích kết quả </w:t>
      </w:r>
      <w:r w:rsidR="00413B1D">
        <w:rPr>
          <w:color w:val="000000" w:themeColor="text1"/>
          <w:sz w:val="28"/>
          <w:szCs w:val="28"/>
        </w:rPr>
        <w:t xml:space="preserve">các bài </w:t>
      </w:r>
      <w:r w:rsidR="006E653C">
        <w:rPr>
          <w:color w:val="000000" w:themeColor="text1"/>
          <w:sz w:val="28"/>
          <w:szCs w:val="28"/>
        </w:rPr>
        <w:t xml:space="preserve">kiểm tra để đánh giá mức độ tiếp thu kiến thức của học sinh, từ đó </w:t>
      </w:r>
      <w:r w:rsidR="00413B1D">
        <w:rPr>
          <w:color w:val="000000" w:themeColor="text1"/>
          <w:sz w:val="28"/>
          <w:szCs w:val="28"/>
        </w:rPr>
        <w:t xml:space="preserve">có biện pháp điều chỉnh phương pháp giảng dạy-học tập và </w:t>
      </w:r>
      <w:r w:rsidR="00D60468">
        <w:rPr>
          <w:color w:val="000000" w:themeColor="text1"/>
          <w:sz w:val="28"/>
          <w:szCs w:val="28"/>
        </w:rPr>
        <w:t>bổ sung kiến thức, kỹ năng học sinh còn yếu.</w:t>
      </w:r>
    </w:p>
    <w:p w14:paraId="6F5AB18D" w14:textId="77777777" w:rsidR="00D93A8F" w:rsidRPr="002F670D" w:rsidRDefault="00D93A8F" w:rsidP="00D93A8F">
      <w:pPr>
        <w:spacing w:before="120"/>
        <w:ind w:firstLine="720"/>
        <w:jc w:val="both"/>
        <w:rPr>
          <w:color w:val="000000" w:themeColor="text1"/>
          <w:sz w:val="28"/>
          <w:szCs w:val="28"/>
        </w:rPr>
      </w:pPr>
      <w:r w:rsidRPr="002F670D">
        <w:rPr>
          <w:color w:val="000000" w:themeColor="text1"/>
          <w:sz w:val="28"/>
          <w:szCs w:val="28"/>
        </w:rPr>
        <w:t>d) Kết hợp một cách hợp lí giữa hình thức tự luận với trắc nghiệm khách quan, giữa kiểm tra lí thuyết và kiểm tra thực hành trong các bài kiểm tra; tiếp tục nâng cao yêu cầu vận dụng kiến thức liên môn vào thực tiễn; tăng cường ra các câu hỏi mở, gắn với thời sự quê hương, đất nước đối với các môn khoa học xã hội và nhân văn để học sinh được bày tỏ chính kiến của mình về các vấn đề kinh tế, chính trị, xã hội.</w:t>
      </w:r>
    </w:p>
    <w:p w14:paraId="6F5AB18E" w14:textId="77777777" w:rsidR="00D93A8F" w:rsidRPr="002F670D" w:rsidRDefault="00D93A8F" w:rsidP="00D93A8F">
      <w:pPr>
        <w:spacing w:before="120"/>
        <w:ind w:firstLine="720"/>
        <w:jc w:val="both"/>
        <w:rPr>
          <w:color w:val="000000" w:themeColor="text1"/>
          <w:sz w:val="28"/>
          <w:szCs w:val="28"/>
        </w:rPr>
      </w:pPr>
      <w:r w:rsidRPr="002F670D">
        <w:rPr>
          <w:color w:val="000000" w:themeColor="text1"/>
          <w:sz w:val="28"/>
          <w:szCs w:val="28"/>
        </w:rPr>
        <w:t xml:space="preserve">đ) Tăng cường tổ chức hoạt động đề xuất và lựa chọn, hoàn thiện các câu hỏi, bài tập kiểm tra theo định hướng phát triển năng lực để bổ sung cho thư viện câu hỏi của nhà trường; xây dựng nguồn học liệu mở (thư viện học liệu) về câu hỏi, bài tập, kế hoạch bài học, tài liệu tham khảo có chất lượng trên </w:t>
      </w:r>
      <w:r w:rsidRPr="002F670D">
        <w:rPr>
          <w:color w:val="000000" w:themeColor="text1"/>
          <w:sz w:val="28"/>
          <w:szCs w:val="28"/>
          <w:u w:color="FF0000"/>
        </w:rPr>
        <w:t>trang mạng "Trường học kết nối"</w:t>
      </w:r>
      <w:r w:rsidRPr="002F670D">
        <w:rPr>
          <w:color w:val="000000" w:themeColor="text1"/>
          <w:sz w:val="28"/>
          <w:szCs w:val="28"/>
        </w:rPr>
        <w:t xml:space="preserve"> của Sở GDĐT, phòng GDĐT và các nhà trường. Chỉ đạo cán bộ quản lí, giáo viên và học sinh tích cực tham gia các hoạt động chuyên môn trên trang mạng "Trường học kết nối" về đổi mới phương pháp, hình thức dạy học và kiểm tra, đánh giá theo định hướng phát triển năng lực học sinh.</w:t>
      </w:r>
    </w:p>
    <w:p w14:paraId="6F5AB18F" w14:textId="77777777" w:rsidR="00D93A8F" w:rsidRPr="002F670D" w:rsidRDefault="00D93A8F" w:rsidP="00D93A8F">
      <w:pPr>
        <w:spacing w:before="120"/>
        <w:ind w:firstLine="720"/>
        <w:jc w:val="both"/>
        <w:rPr>
          <w:color w:val="000000" w:themeColor="text1"/>
          <w:sz w:val="28"/>
          <w:szCs w:val="28"/>
          <w:lang w:val="vi-VN"/>
        </w:rPr>
      </w:pPr>
      <w:r w:rsidRPr="002F670D">
        <w:rPr>
          <w:b/>
          <w:color w:val="000000" w:themeColor="text1"/>
          <w:sz w:val="28"/>
          <w:szCs w:val="28"/>
          <w:lang w:val="vi-VN"/>
        </w:rPr>
        <w:t>III. Phát triển đội ngũ giáo viên, cán bộ quản lí</w:t>
      </w:r>
    </w:p>
    <w:p w14:paraId="6F5AB190" w14:textId="77777777" w:rsidR="00D93A8F" w:rsidRPr="002F670D" w:rsidRDefault="00D93A8F" w:rsidP="00D93A8F">
      <w:pPr>
        <w:spacing w:before="120"/>
        <w:ind w:firstLine="720"/>
        <w:jc w:val="both"/>
        <w:rPr>
          <w:color w:val="000000" w:themeColor="text1"/>
          <w:sz w:val="28"/>
          <w:szCs w:val="28"/>
        </w:rPr>
      </w:pPr>
      <w:r w:rsidRPr="002F670D">
        <w:rPr>
          <w:color w:val="000000" w:themeColor="text1"/>
          <w:sz w:val="28"/>
          <w:szCs w:val="28"/>
          <w:lang w:val="vi-VN"/>
        </w:rPr>
        <w:t>1. Nâng cao chất lượng hoạt động chuyên môn, bồi dưỡng đội ngũ giáo viên, cán bộ quản lí</w:t>
      </w:r>
    </w:p>
    <w:p w14:paraId="6F5AB191" w14:textId="77777777" w:rsidR="00D93A8F" w:rsidRPr="002F670D" w:rsidRDefault="00D93A8F" w:rsidP="00D93A8F">
      <w:pPr>
        <w:spacing w:before="120"/>
        <w:ind w:firstLine="720"/>
        <w:jc w:val="both"/>
        <w:rPr>
          <w:color w:val="000000" w:themeColor="text1"/>
          <w:sz w:val="28"/>
          <w:szCs w:val="28"/>
        </w:rPr>
      </w:pPr>
      <w:r w:rsidRPr="002F670D">
        <w:rPr>
          <w:color w:val="000000" w:themeColor="text1"/>
          <w:sz w:val="28"/>
          <w:szCs w:val="28"/>
        </w:rPr>
        <w:t>a) T</w:t>
      </w:r>
      <w:r w:rsidRPr="002F670D">
        <w:rPr>
          <w:color w:val="000000" w:themeColor="text1"/>
          <w:sz w:val="28"/>
          <w:szCs w:val="28"/>
          <w:lang w:val="vi-VN"/>
        </w:rPr>
        <w:t xml:space="preserve">ổ chức tốt việc tập huấn </w:t>
      </w:r>
      <w:r w:rsidRPr="002F670D">
        <w:rPr>
          <w:color w:val="000000" w:themeColor="text1"/>
          <w:sz w:val="28"/>
          <w:szCs w:val="28"/>
        </w:rPr>
        <w:t>từ cấp huyện đến cấp trường</w:t>
      </w:r>
      <w:r w:rsidRPr="002F670D">
        <w:rPr>
          <w:color w:val="000000" w:themeColor="text1"/>
          <w:sz w:val="28"/>
          <w:szCs w:val="28"/>
          <w:lang w:val="vi-VN"/>
        </w:rPr>
        <w:t xml:space="preserve"> về </w:t>
      </w:r>
      <w:r w:rsidRPr="002F670D">
        <w:rPr>
          <w:color w:val="000000" w:themeColor="text1"/>
          <w:sz w:val="28"/>
          <w:szCs w:val="28"/>
        </w:rPr>
        <w:t xml:space="preserve">các </w:t>
      </w:r>
      <w:r w:rsidRPr="002F670D">
        <w:rPr>
          <w:color w:val="000000" w:themeColor="text1"/>
          <w:sz w:val="28"/>
          <w:szCs w:val="28"/>
          <w:lang w:val="vi-VN"/>
        </w:rPr>
        <w:t>nội dung</w:t>
      </w:r>
      <w:r w:rsidRPr="002F670D">
        <w:rPr>
          <w:color w:val="000000" w:themeColor="text1"/>
          <w:sz w:val="28"/>
          <w:szCs w:val="28"/>
        </w:rPr>
        <w:t xml:space="preserve"> do Bộ GDĐT, Sở GDĐT tập huấn cho giáo viên cốt cán</w:t>
      </w:r>
      <w:r w:rsidRPr="002F670D">
        <w:rPr>
          <w:color w:val="000000" w:themeColor="text1"/>
          <w:sz w:val="28"/>
          <w:szCs w:val="28"/>
          <w:lang w:val="vi-VN"/>
        </w:rPr>
        <w:t xml:space="preserve">. </w:t>
      </w:r>
      <w:r w:rsidRPr="002F670D">
        <w:rPr>
          <w:color w:val="000000" w:themeColor="text1"/>
          <w:sz w:val="28"/>
          <w:szCs w:val="28"/>
        </w:rPr>
        <w:t>Chú trọng việc tập huấn về chương trình giáo dục phổ thông mới; về đổi mới kiểm tra, đánh giá theo định hướng phát triển năng lực học sinh; về xây dựng nội dung giáo dục địa phương…</w:t>
      </w:r>
    </w:p>
    <w:p w14:paraId="6F5AB192" w14:textId="77777777" w:rsidR="00D93A8F" w:rsidRPr="002F670D" w:rsidRDefault="00D93A8F" w:rsidP="00D93A8F">
      <w:pPr>
        <w:spacing w:before="120"/>
        <w:ind w:firstLine="720"/>
        <w:jc w:val="both"/>
        <w:rPr>
          <w:color w:val="000000" w:themeColor="text1"/>
          <w:sz w:val="28"/>
          <w:szCs w:val="28"/>
        </w:rPr>
      </w:pPr>
      <w:r w:rsidRPr="002F670D">
        <w:rPr>
          <w:color w:val="000000" w:themeColor="text1"/>
          <w:sz w:val="28"/>
          <w:szCs w:val="28"/>
        </w:rPr>
        <w:t>b)</w:t>
      </w:r>
      <w:r w:rsidRPr="002F670D">
        <w:rPr>
          <w:color w:val="000000" w:themeColor="text1"/>
          <w:sz w:val="28"/>
          <w:szCs w:val="28"/>
          <w:lang w:val="vi-VN"/>
        </w:rPr>
        <w:t xml:space="preserve"> </w:t>
      </w:r>
      <w:r w:rsidRPr="002F670D">
        <w:rPr>
          <w:color w:val="000000" w:themeColor="text1"/>
          <w:sz w:val="28"/>
          <w:szCs w:val="28"/>
        </w:rPr>
        <w:t>P</w:t>
      </w:r>
      <w:r w:rsidRPr="002F670D">
        <w:rPr>
          <w:color w:val="000000" w:themeColor="text1"/>
          <w:sz w:val="28"/>
          <w:szCs w:val="28"/>
          <w:lang w:val="vi-VN"/>
        </w:rPr>
        <w:t xml:space="preserve">hối hợp với </w:t>
      </w:r>
      <w:r w:rsidRPr="002F670D">
        <w:rPr>
          <w:color w:val="000000" w:themeColor="text1"/>
          <w:sz w:val="28"/>
          <w:szCs w:val="28"/>
        </w:rPr>
        <w:t>các cơ sở đào tạo, bồi dưỡng giáo viên</w:t>
      </w:r>
      <w:r w:rsidRPr="002F670D">
        <w:rPr>
          <w:color w:val="000000" w:themeColor="text1"/>
          <w:sz w:val="28"/>
          <w:szCs w:val="28"/>
          <w:lang w:val="vi-VN"/>
        </w:rPr>
        <w:t xml:space="preserve"> tổ chức bồi dưỡng thường xuyên đối với giáo viên </w:t>
      </w:r>
      <w:r w:rsidRPr="002F670D">
        <w:rPr>
          <w:color w:val="000000" w:themeColor="text1"/>
          <w:sz w:val="28"/>
          <w:szCs w:val="28"/>
        </w:rPr>
        <w:t>THCS;</w:t>
      </w:r>
      <w:r w:rsidRPr="002F670D">
        <w:rPr>
          <w:color w:val="000000" w:themeColor="text1"/>
          <w:sz w:val="28"/>
          <w:szCs w:val="28"/>
          <w:lang w:val="vi-VN"/>
        </w:rPr>
        <w:t xml:space="preserve"> </w:t>
      </w:r>
      <w:r w:rsidRPr="002F670D">
        <w:rPr>
          <w:color w:val="000000" w:themeColor="text1"/>
          <w:sz w:val="28"/>
          <w:szCs w:val="28"/>
        </w:rPr>
        <w:t>đ</w:t>
      </w:r>
      <w:r w:rsidRPr="002F670D">
        <w:rPr>
          <w:color w:val="000000" w:themeColor="text1"/>
          <w:sz w:val="28"/>
          <w:szCs w:val="28"/>
          <w:lang w:val="vi-VN"/>
        </w:rPr>
        <w:t>ổi mới, nâng cao hiệu quả công tác bồi dưỡng cán bộ quản lí, giáo viên về chuyên môn và nghiệp vụ theo</w:t>
      </w:r>
      <w:r w:rsidRPr="002F670D">
        <w:rPr>
          <w:color w:val="000000" w:themeColor="text1"/>
          <w:sz w:val="28"/>
          <w:szCs w:val="28"/>
        </w:rPr>
        <w:t xml:space="preserve"> </w:t>
      </w:r>
      <w:r w:rsidRPr="002F670D">
        <w:rPr>
          <w:color w:val="000000" w:themeColor="text1"/>
          <w:sz w:val="28"/>
          <w:szCs w:val="28"/>
          <w:lang w:val="vi-VN"/>
        </w:rPr>
        <w:t>các chương trình bồi dưỡng đáp ứng yêu cầu của</w:t>
      </w:r>
      <w:r w:rsidRPr="002F670D">
        <w:rPr>
          <w:color w:val="000000" w:themeColor="text1"/>
          <w:sz w:val="28"/>
          <w:szCs w:val="28"/>
        </w:rPr>
        <w:t xml:space="preserve"> </w:t>
      </w:r>
      <w:r w:rsidRPr="002F670D">
        <w:rPr>
          <w:color w:val="000000" w:themeColor="text1"/>
          <w:sz w:val="28"/>
          <w:szCs w:val="28"/>
          <w:lang w:val="vi-VN"/>
        </w:rPr>
        <w:t>chuẩn hiệu trưởng</w:t>
      </w:r>
      <w:r w:rsidRPr="002F670D">
        <w:rPr>
          <w:color w:val="000000" w:themeColor="text1"/>
          <w:sz w:val="28"/>
          <w:szCs w:val="28"/>
        </w:rPr>
        <w:t xml:space="preserve"> cơ sở giáo dục phổ thông</w:t>
      </w:r>
      <w:r w:rsidRPr="002F670D">
        <w:rPr>
          <w:color w:val="000000" w:themeColor="text1"/>
          <w:sz w:val="28"/>
          <w:szCs w:val="28"/>
          <w:lang w:val="vi-VN"/>
        </w:rPr>
        <w:t>, chuẩn nghề nghiệp giáo viên theo các hướng dẫn của Bộ GDĐT. Tăng cường</w:t>
      </w:r>
      <w:r w:rsidRPr="002F670D">
        <w:rPr>
          <w:color w:val="000000" w:themeColor="text1"/>
          <w:sz w:val="28"/>
          <w:szCs w:val="28"/>
        </w:rPr>
        <w:t xml:space="preserve"> đa dạng hóa</w:t>
      </w:r>
      <w:r w:rsidRPr="002F670D">
        <w:rPr>
          <w:color w:val="000000" w:themeColor="text1"/>
          <w:sz w:val="28"/>
          <w:szCs w:val="28"/>
          <w:lang w:val="vi-VN"/>
        </w:rPr>
        <w:t xml:space="preserve"> các hình thức bồi dưỡng giáo viên, cán bộ quản lí và hỗ trợ hoạt động dạy học và quản lí qua trang mạng "Trường học kết nối".</w:t>
      </w:r>
    </w:p>
    <w:p w14:paraId="6F5AB193" w14:textId="162BD7D6" w:rsidR="00D93A8F" w:rsidRPr="006A255C" w:rsidRDefault="00D93A8F" w:rsidP="00D93A8F">
      <w:pPr>
        <w:spacing w:before="120"/>
        <w:ind w:firstLine="720"/>
        <w:jc w:val="both"/>
        <w:rPr>
          <w:color w:val="000000" w:themeColor="text1"/>
          <w:sz w:val="28"/>
          <w:szCs w:val="28"/>
        </w:rPr>
      </w:pPr>
      <w:r w:rsidRPr="002F670D">
        <w:rPr>
          <w:color w:val="000000" w:themeColor="text1"/>
          <w:sz w:val="28"/>
          <w:szCs w:val="28"/>
        </w:rPr>
        <w:t>c)</w:t>
      </w:r>
      <w:r w:rsidRPr="002F670D">
        <w:rPr>
          <w:color w:val="000000" w:themeColor="text1"/>
          <w:sz w:val="28"/>
          <w:szCs w:val="28"/>
          <w:lang w:val="vi-VN"/>
        </w:rPr>
        <w:t xml:space="preserve"> Tiếp tục rà soát đánh giá năng lực giáo viên ngoại ngữ (môn tiếng Anh), tổ chức bồi dưỡng theo chuẩn </w:t>
      </w:r>
      <w:r w:rsidRPr="002F670D">
        <w:rPr>
          <w:color w:val="000000" w:themeColor="text1"/>
          <w:sz w:val="28"/>
          <w:szCs w:val="28"/>
        </w:rPr>
        <w:t>quy</w:t>
      </w:r>
      <w:r w:rsidRPr="002F670D">
        <w:rPr>
          <w:color w:val="000000" w:themeColor="text1"/>
          <w:sz w:val="28"/>
          <w:szCs w:val="28"/>
          <w:lang w:val="vi-VN"/>
        </w:rPr>
        <w:t xml:space="preserve"> định của Bộ GDĐT đáp ứng việc triển khai Đề án </w:t>
      </w:r>
      <w:r w:rsidRPr="002F670D">
        <w:rPr>
          <w:color w:val="000000" w:themeColor="text1"/>
          <w:sz w:val="28"/>
          <w:szCs w:val="28"/>
        </w:rPr>
        <w:t>d</w:t>
      </w:r>
      <w:r w:rsidRPr="002F670D">
        <w:rPr>
          <w:color w:val="000000" w:themeColor="text1"/>
          <w:sz w:val="28"/>
          <w:szCs w:val="28"/>
          <w:lang w:val="vi-VN"/>
        </w:rPr>
        <w:t xml:space="preserve">ạy và học ngoại ngữ trong hệ thống giáo dục quốc dân tại địa phương, cơ sở giáo dục. Những giáo viên chưa đạt chuẩn năng lực tiếng Anh hoặc chưa được bồi dưỡng về phương pháp dạy </w:t>
      </w:r>
      <w:r w:rsidRPr="002F670D">
        <w:rPr>
          <w:color w:val="000000" w:themeColor="text1"/>
          <w:sz w:val="28"/>
          <w:szCs w:val="28"/>
        </w:rPr>
        <w:t xml:space="preserve">học </w:t>
      </w:r>
      <w:r w:rsidRPr="002F670D">
        <w:rPr>
          <w:color w:val="000000" w:themeColor="text1"/>
          <w:sz w:val="28"/>
          <w:szCs w:val="28"/>
          <w:lang w:val="vi-VN"/>
        </w:rPr>
        <w:t xml:space="preserve">tiếng Anh thì được bố trí đi học để đạt chuẩn/yêu cầu trước khi phân công dạy học. </w:t>
      </w:r>
      <w:r w:rsidR="006A255C">
        <w:rPr>
          <w:color w:val="000000" w:themeColor="text1"/>
          <w:sz w:val="28"/>
          <w:szCs w:val="28"/>
        </w:rPr>
        <w:t>Động viên giáo viên dạy tiếng Anh tiếp tục tự học, tự bồi dưỡng để nâng cao năng lực ngôn ngữ</w:t>
      </w:r>
      <w:r w:rsidR="006422AF">
        <w:rPr>
          <w:color w:val="000000" w:themeColor="text1"/>
          <w:sz w:val="28"/>
          <w:szCs w:val="28"/>
        </w:rPr>
        <w:t xml:space="preserve"> và nghiệp vụ sư phạm.</w:t>
      </w:r>
    </w:p>
    <w:p w14:paraId="1467C82C" w14:textId="77777777" w:rsidR="0001673E" w:rsidRDefault="00D93A8F" w:rsidP="00D93A8F">
      <w:pPr>
        <w:spacing w:before="120"/>
        <w:ind w:firstLine="720"/>
        <w:jc w:val="both"/>
        <w:rPr>
          <w:color w:val="000000" w:themeColor="text1"/>
          <w:spacing w:val="-6"/>
          <w:sz w:val="28"/>
          <w:szCs w:val="28"/>
        </w:rPr>
      </w:pPr>
      <w:r w:rsidRPr="002F670D">
        <w:rPr>
          <w:color w:val="000000" w:themeColor="text1"/>
          <w:sz w:val="28"/>
          <w:szCs w:val="28"/>
        </w:rPr>
        <w:t>d)</w:t>
      </w:r>
      <w:r w:rsidRPr="002F670D">
        <w:rPr>
          <w:color w:val="000000" w:themeColor="text1"/>
          <w:sz w:val="28"/>
          <w:szCs w:val="28"/>
          <w:lang w:val="vi-VN"/>
        </w:rPr>
        <w:t xml:space="preserve"> Tiếp tục đổi mới sinh hoạt tổ/nhóm chuyên môn trong các cơ sở </w:t>
      </w:r>
      <w:r w:rsidRPr="002F670D">
        <w:rPr>
          <w:color w:val="000000" w:themeColor="text1"/>
          <w:sz w:val="28"/>
          <w:szCs w:val="28"/>
        </w:rPr>
        <w:t>giáo dục trung học</w:t>
      </w:r>
      <w:r w:rsidRPr="002F670D">
        <w:rPr>
          <w:color w:val="000000" w:themeColor="text1"/>
          <w:sz w:val="28"/>
          <w:szCs w:val="28"/>
          <w:lang w:val="vi-VN"/>
        </w:rPr>
        <w:t xml:space="preserve"> dựa trên nghiên cứu bài học. Chú trọng xây dựng đội ngũ giáo viên cốt cán các môn học trong các cơ sở </w:t>
      </w:r>
      <w:r w:rsidRPr="002F670D">
        <w:rPr>
          <w:color w:val="000000" w:themeColor="text1"/>
          <w:sz w:val="28"/>
          <w:szCs w:val="28"/>
        </w:rPr>
        <w:t>giáo dục trung học</w:t>
      </w:r>
      <w:r w:rsidRPr="002F670D">
        <w:rPr>
          <w:color w:val="000000" w:themeColor="text1"/>
          <w:sz w:val="28"/>
          <w:szCs w:val="28"/>
          <w:lang w:val="vi-VN"/>
        </w:rPr>
        <w:t xml:space="preserve">. Chủ động triển khai các hoạt động chuyên môn trên trang mạng "Trường học kết nối" để tổ chức, chỉ đạo và hỗ trợ hoạt động bồi dưỡng giáo viên, cán bộ quản lí; tăng cường tổ chức sinh hoạt chuyên môn tại trường, </w:t>
      </w:r>
      <w:r w:rsidRPr="002F670D">
        <w:rPr>
          <w:color w:val="000000" w:themeColor="text1"/>
          <w:sz w:val="28"/>
          <w:szCs w:val="28"/>
          <w:u w:color="FF0000"/>
          <w:lang w:val="vi-VN"/>
        </w:rPr>
        <w:t>cụm trường</w:t>
      </w:r>
      <w:r w:rsidRPr="002F670D">
        <w:rPr>
          <w:color w:val="000000" w:themeColor="text1"/>
          <w:sz w:val="28"/>
          <w:szCs w:val="28"/>
          <w:lang w:val="vi-VN"/>
        </w:rPr>
        <w:t>, phòng GDĐT (trực tiếp và qua mạng) theo hướng dẫn tại Công văn số 5555/BGDĐT-GDTrH ngày 08/10/2014 của Bộ GDĐT</w:t>
      </w:r>
      <w:r w:rsidRPr="002F670D">
        <w:rPr>
          <w:color w:val="000000" w:themeColor="text1"/>
          <w:spacing w:val="-6"/>
          <w:sz w:val="28"/>
          <w:szCs w:val="28"/>
          <w:lang w:val="vi-VN"/>
        </w:rPr>
        <w:t>.</w:t>
      </w:r>
      <w:r w:rsidR="00D24DBA">
        <w:rPr>
          <w:color w:val="000000" w:themeColor="text1"/>
          <w:spacing w:val="-6"/>
          <w:sz w:val="28"/>
          <w:szCs w:val="28"/>
        </w:rPr>
        <w:t xml:space="preserve"> </w:t>
      </w:r>
    </w:p>
    <w:p w14:paraId="73C2DB89" w14:textId="6C76EFC9" w:rsidR="0001673E" w:rsidRDefault="00D24DBA" w:rsidP="00D93A8F">
      <w:pPr>
        <w:spacing w:before="120"/>
        <w:ind w:firstLine="720"/>
        <w:jc w:val="both"/>
        <w:rPr>
          <w:color w:val="000000" w:themeColor="text1"/>
          <w:spacing w:val="-6"/>
          <w:sz w:val="28"/>
          <w:szCs w:val="28"/>
        </w:rPr>
      </w:pPr>
      <w:r>
        <w:rPr>
          <w:color w:val="000000" w:themeColor="text1"/>
          <w:spacing w:val="-6"/>
          <w:sz w:val="28"/>
          <w:szCs w:val="28"/>
        </w:rPr>
        <w:t>100% Hiệu trưởng, Phó hiệu trưởng các trường thực hiện sinh hoạt chuyên môn cùng với tổ bộ môn theo quy định.</w:t>
      </w:r>
    </w:p>
    <w:p w14:paraId="6F5AB195" w14:textId="156D1267" w:rsidR="00D93A8F" w:rsidRPr="002F670D" w:rsidRDefault="00D93A8F" w:rsidP="00D93A8F">
      <w:pPr>
        <w:spacing w:before="120"/>
        <w:ind w:firstLine="720"/>
        <w:jc w:val="both"/>
        <w:rPr>
          <w:color w:val="000000" w:themeColor="text1"/>
          <w:sz w:val="28"/>
          <w:szCs w:val="28"/>
          <w:lang w:val="vi-VN"/>
        </w:rPr>
      </w:pPr>
      <w:r w:rsidRPr="002F670D">
        <w:rPr>
          <w:color w:val="000000" w:themeColor="text1"/>
          <w:sz w:val="28"/>
          <w:szCs w:val="28"/>
          <w:lang w:val="vi-VN"/>
        </w:rPr>
        <w:t>2. Tăng cường quản lí đội ngũ giáo viên, cán bộ quản lí giáo dục</w:t>
      </w:r>
      <w:r w:rsidRPr="002F670D">
        <w:rPr>
          <w:color w:val="000000" w:themeColor="text1"/>
          <w:sz w:val="28"/>
          <w:szCs w:val="28"/>
        </w:rPr>
        <w:t>.</w:t>
      </w:r>
      <w:r w:rsidRPr="002F670D">
        <w:rPr>
          <w:color w:val="000000" w:themeColor="text1"/>
          <w:sz w:val="28"/>
          <w:szCs w:val="28"/>
          <w:lang w:val="vi-VN"/>
        </w:rPr>
        <w:t xml:space="preserve"> </w:t>
      </w:r>
    </w:p>
    <w:p w14:paraId="6F5AB196" w14:textId="77777777" w:rsidR="00D93A8F" w:rsidRPr="002F670D" w:rsidRDefault="00D93A8F" w:rsidP="00D93A8F">
      <w:pPr>
        <w:spacing w:before="120"/>
        <w:ind w:firstLine="720"/>
        <w:jc w:val="both"/>
        <w:rPr>
          <w:color w:val="000000" w:themeColor="text1"/>
          <w:sz w:val="28"/>
          <w:szCs w:val="28"/>
          <w:lang w:val="vi-VN"/>
        </w:rPr>
      </w:pPr>
      <w:r w:rsidRPr="002F670D">
        <w:rPr>
          <w:color w:val="000000" w:themeColor="text1"/>
          <w:sz w:val="28"/>
          <w:szCs w:val="28"/>
        </w:rPr>
        <w:t>a)</w:t>
      </w:r>
      <w:r w:rsidRPr="002F670D">
        <w:rPr>
          <w:color w:val="000000" w:themeColor="text1"/>
          <w:sz w:val="28"/>
          <w:szCs w:val="28"/>
          <w:lang w:val="vi-VN"/>
        </w:rPr>
        <w:t xml:space="preserve"> </w:t>
      </w:r>
      <w:r w:rsidRPr="002F670D">
        <w:rPr>
          <w:color w:val="000000" w:themeColor="text1"/>
          <w:sz w:val="28"/>
          <w:szCs w:val="28"/>
        </w:rPr>
        <w:t>C</w:t>
      </w:r>
      <w:r w:rsidRPr="002F670D">
        <w:rPr>
          <w:color w:val="000000" w:themeColor="text1"/>
          <w:sz w:val="28"/>
          <w:szCs w:val="28"/>
          <w:lang w:val="vi-VN"/>
        </w:rPr>
        <w:t>ác trường cần chủ động rà soát đội ngũ, bố trí sắp xếp để đảm bảo về số lượng, chất lượng, cân đối về cơ cấu giáo viên, nhân viên cho các môn học, nhất là các môn Tin học, Ngoại ngữ, Giáo dục công dân, Mĩ thuật, Âm nhạc, Công nghệ, Thể dục</w:t>
      </w:r>
      <w:r w:rsidRPr="002F670D">
        <w:rPr>
          <w:color w:val="000000" w:themeColor="text1"/>
          <w:sz w:val="28"/>
          <w:szCs w:val="28"/>
        </w:rPr>
        <w:t>; thành lập tổ tư vấn trong trường trung học theo quy định tại Thông tư số 31/2017/TT-BGDĐT và tổ chức bồi dưỡng cho giáo viên kiêm nhiệm công tác tư vấn theo Quyết định số 1876/QĐ-BGDĐT ngày 21/5/2018 ban hành chương trình bồi dưỡng năng lực tư vấn cho giáo viên phổ thông làm công tác tư vấn cho học sinh; t</w:t>
      </w:r>
      <w:r w:rsidRPr="002F670D">
        <w:rPr>
          <w:color w:val="000000" w:themeColor="text1"/>
          <w:sz w:val="28"/>
          <w:szCs w:val="28"/>
          <w:lang w:val="vi-VN"/>
        </w:rPr>
        <w:t>ăng cường công tác kiểm tra</w:t>
      </w:r>
      <w:r w:rsidRPr="002F670D">
        <w:rPr>
          <w:color w:val="000000" w:themeColor="text1"/>
          <w:sz w:val="28"/>
          <w:szCs w:val="28"/>
        </w:rPr>
        <w:t>, giám sát</w:t>
      </w:r>
      <w:r w:rsidRPr="002F670D">
        <w:rPr>
          <w:color w:val="000000" w:themeColor="text1"/>
          <w:sz w:val="28"/>
          <w:szCs w:val="28"/>
          <w:lang w:val="vi-VN"/>
        </w:rPr>
        <w:t xml:space="preserve"> quá trình tự kiểm tra, tự đánh giá của giáo viên</w:t>
      </w:r>
      <w:r w:rsidRPr="002F670D">
        <w:rPr>
          <w:color w:val="000000" w:themeColor="text1"/>
          <w:sz w:val="28"/>
          <w:szCs w:val="28"/>
        </w:rPr>
        <w:t xml:space="preserve"> theo chuẩn nghề nghiệp nhằm</w:t>
      </w:r>
      <w:r w:rsidRPr="002F670D">
        <w:rPr>
          <w:color w:val="000000" w:themeColor="text1"/>
          <w:sz w:val="28"/>
          <w:szCs w:val="28"/>
          <w:lang w:val="vi-VN"/>
        </w:rPr>
        <w:t xml:space="preserve"> nâng cao chất lượng giảng dạy của mình.</w:t>
      </w:r>
    </w:p>
    <w:p w14:paraId="6F5AB197" w14:textId="77777777" w:rsidR="00D93A8F" w:rsidRPr="002F670D" w:rsidRDefault="00D93A8F" w:rsidP="00D93A8F">
      <w:pPr>
        <w:pStyle w:val="BodyTextIndent"/>
        <w:overflowPunct w:val="0"/>
        <w:autoSpaceDE w:val="0"/>
        <w:autoSpaceDN w:val="0"/>
        <w:adjustRightInd w:val="0"/>
        <w:spacing w:before="120" w:after="0"/>
        <w:ind w:left="0" w:firstLine="720"/>
        <w:jc w:val="both"/>
        <w:textAlignment w:val="baseline"/>
        <w:rPr>
          <w:color w:val="000000" w:themeColor="text1"/>
          <w:sz w:val="28"/>
          <w:szCs w:val="28"/>
        </w:rPr>
      </w:pPr>
      <w:r w:rsidRPr="002F670D">
        <w:rPr>
          <w:color w:val="000000" w:themeColor="text1"/>
          <w:sz w:val="28"/>
          <w:szCs w:val="28"/>
        </w:rPr>
        <w:t>b) Tiếp tục bồi dưỡng giáo viên đáp ứng yêu cầu các hạng chức danh nghề nghiệp giáo viên cấp THCS theo quy định.</w:t>
      </w:r>
    </w:p>
    <w:p w14:paraId="6F5AB198" w14:textId="77777777" w:rsidR="00D93A8F" w:rsidRPr="002F670D" w:rsidRDefault="00D93A8F" w:rsidP="00D93A8F">
      <w:pPr>
        <w:spacing w:before="120"/>
        <w:ind w:firstLine="720"/>
        <w:jc w:val="both"/>
        <w:rPr>
          <w:color w:val="000000" w:themeColor="text1"/>
          <w:sz w:val="28"/>
          <w:szCs w:val="28"/>
          <w:lang w:val="vi-VN"/>
        </w:rPr>
      </w:pPr>
      <w:r w:rsidRPr="002F670D">
        <w:rPr>
          <w:b/>
          <w:color w:val="000000" w:themeColor="text1"/>
          <w:sz w:val="28"/>
          <w:szCs w:val="28"/>
          <w:lang w:val="vi-VN"/>
        </w:rPr>
        <w:t xml:space="preserve">IV. Phát triển mạng lưới trường, lớp; sử dụng hiệu quả cơ sở vật chất, thiết bị dạy học; đầu tư xây dựng </w:t>
      </w:r>
      <w:r w:rsidRPr="002F670D">
        <w:rPr>
          <w:b/>
          <w:color w:val="000000" w:themeColor="text1"/>
          <w:sz w:val="28"/>
          <w:szCs w:val="28"/>
          <w:u w:color="FF0000"/>
          <w:lang w:val="vi-VN"/>
        </w:rPr>
        <w:t>trường chuẩn</w:t>
      </w:r>
      <w:r w:rsidRPr="002F670D">
        <w:rPr>
          <w:b/>
          <w:color w:val="000000" w:themeColor="text1"/>
          <w:sz w:val="28"/>
          <w:szCs w:val="28"/>
          <w:lang w:val="vi-VN"/>
        </w:rPr>
        <w:t xml:space="preserve"> quốc gia; phát triển hệ thống trường chất lượng cao</w:t>
      </w:r>
    </w:p>
    <w:p w14:paraId="6F5AB199" w14:textId="77777777" w:rsidR="00D93A8F" w:rsidRPr="002F670D" w:rsidRDefault="00D93A8F" w:rsidP="00D93A8F">
      <w:pPr>
        <w:spacing w:before="120"/>
        <w:ind w:firstLine="720"/>
        <w:jc w:val="both"/>
        <w:rPr>
          <w:color w:val="000000" w:themeColor="text1"/>
          <w:sz w:val="28"/>
          <w:szCs w:val="28"/>
          <w:lang w:val="vi-VN"/>
        </w:rPr>
      </w:pPr>
      <w:r w:rsidRPr="002F670D">
        <w:rPr>
          <w:color w:val="000000" w:themeColor="text1"/>
          <w:sz w:val="28"/>
          <w:szCs w:val="28"/>
          <w:lang w:val="vi-VN"/>
        </w:rPr>
        <w:t>1. Phát triển mạng lưới trường, lớp</w:t>
      </w:r>
    </w:p>
    <w:p w14:paraId="6F5AB19A" w14:textId="77777777" w:rsidR="00D93A8F" w:rsidRPr="002F670D" w:rsidRDefault="00D93A8F" w:rsidP="00D93A8F">
      <w:pPr>
        <w:spacing w:before="120"/>
        <w:ind w:firstLine="720"/>
        <w:jc w:val="both"/>
        <w:rPr>
          <w:color w:val="000000" w:themeColor="text1"/>
          <w:spacing w:val="-2"/>
          <w:sz w:val="28"/>
          <w:szCs w:val="28"/>
        </w:rPr>
      </w:pPr>
      <w:r w:rsidRPr="002F670D">
        <w:rPr>
          <w:color w:val="000000" w:themeColor="text1"/>
          <w:spacing w:val="-2"/>
          <w:sz w:val="28"/>
          <w:szCs w:val="28"/>
        </w:rPr>
        <w:t xml:space="preserve">Tiếp tục rà soát quy hoạch lại mạng lưới trường, </w:t>
      </w:r>
      <w:r w:rsidRPr="002F670D">
        <w:rPr>
          <w:color w:val="000000" w:themeColor="text1"/>
          <w:spacing w:val="-2"/>
          <w:sz w:val="28"/>
          <w:szCs w:val="28"/>
          <w:u w:color="FF0000"/>
        </w:rPr>
        <w:t>lớp gắn</w:t>
      </w:r>
      <w:r w:rsidRPr="002F670D">
        <w:rPr>
          <w:color w:val="000000" w:themeColor="text1"/>
          <w:spacing w:val="-2"/>
          <w:sz w:val="28"/>
          <w:szCs w:val="28"/>
        </w:rPr>
        <w:t xml:space="preserve"> với các điều kiện đảm bảo chất lượng, đáp ứng yêu cầu đổi mới chương trình giáo dục phổ thông; củng cố và phát triển trường PTDTNT THCS Cư M’gar, tạo điều kiện thuận lợi cho học sinh học tập và nâng cao chất lượng giáo dục toàn diện. Đối với các khu vực có điều kiện kinh tế - xã hội khó khăn cần có lộ trình sắp xếp </w:t>
      </w:r>
      <w:r w:rsidRPr="002F670D">
        <w:rPr>
          <w:color w:val="000000" w:themeColor="text1"/>
          <w:spacing w:val="-2"/>
          <w:sz w:val="28"/>
          <w:szCs w:val="28"/>
          <w:u w:color="FF0000"/>
        </w:rPr>
        <w:t>điểm trường</w:t>
      </w:r>
      <w:r w:rsidRPr="002F670D">
        <w:rPr>
          <w:color w:val="000000" w:themeColor="text1"/>
          <w:spacing w:val="-2"/>
          <w:sz w:val="28"/>
          <w:szCs w:val="28"/>
        </w:rPr>
        <w:t>, lớp hợp lý.</w:t>
      </w:r>
    </w:p>
    <w:p w14:paraId="6F5AB19B" w14:textId="77777777" w:rsidR="00D93A8F" w:rsidRPr="002F670D" w:rsidRDefault="00D93A8F" w:rsidP="00D93A8F">
      <w:pPr>
        <w:spacing w:before="120"/>
        <w:ind w:firstLine="720"/>
        <w:jc w:val="both"/>
        <w:rPr>
          <w:color w:val="000000" w:themeColor="text1"/>
          <w:sz w:val="28"/>
          <w:szCs w:val="28"/>
        </w:rPr>
      </w:pPr>
      <w:r w:rsidRPr="002F670D">
        <w:rPr>
          <w:color w:val="000000" w:themeColor="text1"/>
          <w:sz w:val="28"/>
          <w:szCs w:val="28"/>
          <w:lang w:val="vi-VN"/>
        </w:rPr>
        <w:t>2. Sử dụng hiệu quả cơ sở vật chất, thiết bị dạy học</w:t>
      </w:r>
      <w:r w:rsidRPr="002F670D">
        <w:rPr>
          <w:color w:val="000000" w:themeColor="text1"/>
          <w:sz w:val="28"/>
          <w:szCs w:val="28"/>
        </w:rPr>
        <w:t xml:space="preserve"> và thư viện trường học</w:t>
      </w:r>
    </w:p>
    <w:p w14:paraId="6F5AB19C" w14:textId="77777777" w:rsidR="00D93A8F" w:rsidRPr="002F670D" w:rsidRDefault="00D93A8F" w:rsidP="00D93A8F">
      <w:pPr>
        <w:spacing w:before="120"/>
        <w:ind w:firstLine="720"/>
        <w:jc w:val="both"/>
        <w:rPr>
          <w:color w:val="000000" w:themeColor="text1"/>
          <w:sz w:val="28"/>
          <w:szCs w:val="28"/>
          <w:lang w:val="vi-VN"/>
        </w:rPr>
      </w:pPr>
      <w:r w:rsidRPr="002F670D">
        <w:rPr>
          <w:color w:val="000000" w:themeColor="text1"/>
          <w:sz w:val="28"/>
          <w:szCs w:val="28"/>
        </w:rPr>
        <w:t>a)</w:t>
      </w:r>
      <w:r w:rsidRPr="002F670D">
        <w:rPr>
          <w:color w:val="000000" w:themeColor="text1"/>
          <w:sz w:val="28"/>
          <w:szCs w:val="28"/>
          <w:lang w:val="vi-VN"/>
        </w:rPr>
        <w:t xml:space="preserve"> Sử dụng hiệu quả nguồn kinh phí ngân sách Nhà nước kết hợp với các nguồn huy động hợp pháp khác từ công tác xã hội hóa giáo dục để tăng cường cơ sở vật chất, xây dựng phòng học bộ môn, thư viện, nhà đa năng, vườn trường</w:t>
      </w:r>
      <w:r w:rsidRPr="002F670D">
        <w:rPr>
          <w:color w:val="000000" w:themeColor="text1"/>
          <w:sz w:val="28"/>
          <w:szCs w:val="28"/>
        </w:rPr>
        <w:t>…</w:t>
      </w:r>
      <w:r w:rsidRPr="002F670D">
        <w:rPr>
          <w:color w:val="000000" w:themeColor="text1"/>
          <w:sz w:val="28"/>
          <w:szCs w:val="28"/>
          <w:lang w:val="vi-VN"/>
        </w:rPr>
        <w:t xml:space="preserve"> </w:t>
      </w:r>
      <w:r w:rsidRPr="002F670D">
        <w:rPr>
          <w:color w:val="000000" w:themeColor="text1"/>
          <w:sz w:val="28"/>
          <w:szCs w:val="28"/>
        </w:rPr>
        <w:t>Đặc biệt</w:t>
      </w:r>
      <w:r w:rsidRPr="002F670D">
        <w:rPr>
          <w:color w:val="000000" w:themeColor="text1"/>
          <w:sz w:val="28"/>
          <w:szCs w:val="28"/>
          <w:lang w:val="vi-VN"/>
        </w:rPr>
        <w:t xml:space="preserve"> với </w:t>
      </w:r>
      <w:r w:rsidRPr="002F670D">
        <w:rPr>
          <w:color w:val="000000" w:themeColor="text1"/>
          <w:spacing w:val="-2"/>
          <w:sz w:val="28"/>
          <w:szCs w:val="28"/>
        </w:rPr>
        <w:t>PTDTNT THCS Cư M’gar</w:t>
      </w:r>
      <w:r w:rsidRPr="002F670D">
        <w:rPr>
          <w:color w:val="000000" w:themeColor="text1"/>
          <w:sz w:val="28"/>
          <w:szCs w:val="28"/>
        </w:rPr>
        <w:t xml:space="preserve"> cần tham mưu tăng cường cơ sở vật chất, trang thiết bị phục vụ công tác quản lý, nuôi dưỡng, chăm sóc học sinh và tổ chức các hoạt động giáo dục đặc thù</w:t>
      </w:r>
      <w:r w:rsidRPr="002F670D">
        <w:rPr>
          <w:color w:val="000000" w:themeColor="text1"/>
          <w:sz w:val="28"/>
          <w:szCs w:val="28"/>
          <w:lang w:val="vi-VN"/>
        </w:rPr>
        <w:t xml:space="preserve">. Tăng cường thực hiện xã hội hóa giáo dục, vận động, huy động các nguồn lực xã hội để xây dựng, cải tạo cảnh quan đạt tiêu chuẩn xanh - sạch - đẹp, an toàn theo </w:t>
      </w:r>
      <w:r w:rsidRPr="002F670D">
        <w:rPr>
          <w:color w:val="000000" w:themeColor="text1"/>
          <w:sz w:val="28"/>
          <w:szCs w:val="28"/>
        </w:rPr>
        <w:t>quy</w:t>
      </w:r>
      <w:r w:rsidRPr="002F670D">
        <w:rPr>
          <w:color w:val="000000" w:themeColor="text1"/>
          <w:sz w:val="28"/>
          <w:szCs w:val="28"/>
          <w:lang w:val="vi-VN"/>
        </w:rPr>
        <w:t xml:space="preserve"> định; xây dựng môi trường sư phạm lành mạnh thực sự để thu hút học sinh đến trường; tổ chức cho cán bộ, giáo viên và học sinh tham gia thực hiện các nhiệm vụ phát triển kinh tế - xã hội của địa phương… </w:t>
      </w:r>
    </w:p>
    <w:p w14:paraId="6F5AB19D" w14:textId="77777777" w:rsidR="00D93A8F" w:rsidRPr="002F670D" w:rsidRDefault="00D93A8F" w:rsidP="00D93A8F">
      <w:pPr>
        <w:spacing w:before="120"/>
        <w:ind w:firstLine="720"/>
        <w:jc w:val="both"/>
        <w:rPr>
          <w:color w:val="000000" w:themeColor="text1"/>
          <w:sz w:val="28"/>
          <w:szCs w:val="28"/>
        </w:rPr>
      </w:pPr>
      <w:r w:rsidRPr="002F670D">
        <w:rPr>
          <w:color w:val="000000" w:themeColor="text1"/>
          <w:sz w:val="28"/>
          <w:szCs w:val="28"/>
        </w:rPr>
        <w:t>b)</w:t>
      </w:r>
      <w:r w:rsidRPr="002F670D">
        <w:rPr>
          <w:color w:val="000000" w:themeColor="text1"/>
          <w:sz w:val="28"/>
          <w:szCs w:val="28"/>
          <w:lang w:val="vi-VN"/>
        </w:rPr>
        <w:t xml:space="preserve"> Tổ chức kiểm tra, rà soát thực trạng thiết bị dạy học để có kế hoạch sửa chữa và bổ sung kịp thời</w:t>
      </w:r>
      <w:r w:rsidRPr="002F670D">
        <w:rPr>
          <w:color w:val="000000" w:themeColor="text1"/>
          <w:sz w:val="28"/>
          <w:szCs w:val="28"/>
        </w:rPr>
        <w:t>,</w:t>
      </w:r>
      <w:r w:rsidRPr="002F670D">
        <w:rPr>
          <w:color w:val="000000" w:themeColor="text1"/>
          <w:sz w:val="28"/>
          <w:szCs w:val="28"/>
          <w:lang w:val="vi-VN"/>
        </w:rPr>
        <w:t xml:space="preserve"> từng bước đáp ứng yêu cầu đổi mới chương trình giáo dục phổ thông</w:t>
      </w:r>
      <w:r w:rsidRPr="002F670D">
        <w:rPr>
          <w:color w:val="000000" w:themeColor="text1"/>
          <w:sz w:val="28"/>
          <w:szCs w:val="28"/>
        </w:rPr>
        <w:t>; t</w:t>
      </w:r>
      <w:r w:rsidRPr="002F670D">
        <w:rPr>
          <w:color w:val="000000" w:themeColor="text1"/>
          <w:sz w:val="28"/>
          <w:szCs w:val="28"/>
          <w:lang w:val="vi-VN"/>
        </w:rPr>
        <w:t>ăng cường bồi dưỡng, nâng cao trình độ chuyên môn nghiệp vụ của viên chức làm công tác thiết bị dạy học</w:t>
      </w:r>
      <w:r w:rsidRPr="002F670D">
        <w:rPr>
          <w:color w:val="000000" w:themeColor="text1"/>
          <w:sz w:val="28"/>
          <w:szCs w:val="28"/>
        </w:rPr>
        <w:t>.</w:t>
      </w:r>
    </w:p>
    <w:p w14:paraId="6F5AB19E" w14:textId="77777777" w:rsidR="00D93A8F" w:rsidRPr="002F670D" w:rsidRDefault="00D93A8F" w:rsidP="00D93A8F">
      <w:pPr>
        <w:spacing w:before="120"/>
        <w:ind w:firstLine="720"/>
        <w:jc w:val="both"/>
        <w:rPr>
          <w:color w:val="000000" w:themeColor="text1"/>
          <w:sz w:val="28"/>
          <w:szCs w:val="28"/>
        </w:rPr>
      </w:pPr>
      <w:r w:rsidRPr="002F670D">
        <w:rPr>
          <w:color w:val="000000" w:themeColor="text1"/>
          <w:sz w:val="28"/>
          <w:szCs w:val="28"/>
        </w:rPr>
        <w:t>c) T</w:t>
      </w:r>
      <w:r w:rsidRPr="002F670D">
        <w:rPr>
          <w:color w:val="000000" w:themeColor="text1"/>
          <w:sz w:val="28"/>
          <w:szCs w:val="28"/>
          <w:lang w:val="vi-VN"/>
        </w:rPr>
        <w:t xml:space="preserve">hực hiện nghiêm túc việc sử dụng thiết bị dạy học, phòng học bộ môn theo </w:t>
      </w:r>
      <w:r w:rsidRPr="002F670D">
        <w:rPr>
          <w:color w:val="000000" w:themeColor="text1"/>
          <w:sz w:val="28"/>
          <w:szCs w:val="28"/>
        </w:rPr>
        <w:t>C</w:t>
      </w:r>
      <w:r w:rsidRPr="002F670D">
        <w:rPr>
          <w:color w:val="000000" w:themeColor="text1"/>
          <w:sz w:val="28"/>
          <w:szCs w:val="28"/>
          <w:lang w:val="vi-VN"/>
        </w:rPr>
        <w:t xml:space="preserve">ông văn số 192/SGDĐT-GDTrH ngày 23/02/2016 về việc tăng cường quản lý và sử dụng thiết bị dạy học; </w:t>
      </w:r>
      <w:r w:rsidRPr="002F670D">
        <w:rPr>
          <w:color w:val="000000" w:themeColor="text1"/>
          <w:sz w:val="28"/>
          <w:szCs w:val="28"/>
        </w:rPr>
        <w:t>chú trọng</w:t>
      </w:r>
      <w:r w:rsidRPr="002F670D">
        <w:rPr>
          <w:color w:val="000000" w:themeColor="text1"/>
          <w:sz w:val="28"/>
          <w:szCs w:val="28"/>
          <w:lang w:val="vi-VN"/>
        </w:rPr>
        <w:t xml:space="preserve"> đầu tư và quản lý thư viện theo Hướng dẫn </w:t>
      </w:r>
      <w:r w:rsidRPr="002F670D">
        <w:rPr>
          <w:color w:val="000000" w:themeColor="text1"/>
          <w:sz w:val="28"/>
          <w:szCs w:val="28"/>
        </w:rPr>
        <w:t xml:space="preserve">số </w:t>
      </w:r>
      <w:r w:rsidRPr="002F670D">
        <w:rPr>
          <w:color w:val="000000" w:themeColor="text1"/>
          <w:sz w:val="28"/>
          <w:szCs w:val="28"/>
          <w:lang w:val="vi-VN"/>
        </w:rPr>
        <w:t>1314/SGDĐT-GDTrH ngày 02</w:t>
      </w:r>
      <w:r w:rsidRPr="002F670D">
        <w:rPr>
          <w:color w:val="000000" w:themeColor="text1"/>
          <w:sz w:val="28"/>
          <w:szCs w:val="28"/>
        </w:rPr>
        <w:t>/</w:t>
      </w:r>
      <w:r w:rsidRPr="002F670D">
        <w:rPr>
          <w:color w:val="000000" w:themeColor="text1"/>
          <w:sz w:val="28"/>
          <w:szCs w:val="28"/>
          <w:lang w:val="vi-VN"/>
        </w:rPr>
        <w:t>11</w:t>
      </w:r>
      <w:r w:rsidRPr="002F670D">
        <w:rPr>
          <w:color w:val="000000" w:themeColor="text1"/>
          <w:sz w:val="28"/>
          <w:szCs w:val="28"/>
        </w:rPr>
        <w:t>/</w:t>
      </w:r>
      <w:r w:rsidRPr="002F670D">
        <w:rPr>
          <w:color w:val="000000" w:themeColor="text1"/>
          <w:sz w:val="28"/>
          <w:szCs w:val="28"/>
          <w:lang w:val="vi-VN"/>
        </w:rPr>
        <w:t>2015</w:t>
      </w:r>
      <w:r w:rsidRPr="002F670D">
        <w:rPr>
          <w:color w:val="000000" w:themeColor="text1"/>
          <w:sz w:val="28"/>
          <w:szCs w:val="28"/>
        </w:rPr>
        <w:t xml:space="preserve"> của Sở GDĐT</w:t>
      </w:r>
      <w:r w:rsidRPr="002F670D">
        <w:rPr>
          <w:color w:val="000000" w:themeColor="text1"/>
          <w:sz w:val="28"/>
          <w:szCs w:val="28"/>
          <w:lang w:val="vi-VN"/>
        </w:rPr>
        <w:t xml:space="preserve"> về công tác thư viện trường học.</w:t>
      </w:r>
      <w:r w:rsidRPr="002F670D">
        <w:rPr>
          <w:color w:val="000000" w:themeColor="text1"/>
          <w:sz w:val="28"/>
          <w:szCs w:val="28"/>
        </w:rPr>
        <w:t xml:space="preserve"> Các trường được trang bị hệ thống bảng tương tác của Đề án 2020, cần bố trí phòng học để sử dụng hiệu quả thiết bị cho dạy-học tiếng Anh.</w:t>
      </w:r>
    </w:p>
    <w:p w14:paraId="6F5AB19F" w14:textId="77777777" w:rsidR="00D93A8F" w:rsidRPr="002F670D" w:rsidRDefault="00D93A8F" w:rsidP="00D93A8F">
      <w:pPr>
        <w:spacing w:before="120"/>
        <w:ind w:firstLine="720"/>
        <w:jc w:val="both"/>
        <w:rPr>
          <w:color w:val="000000" w:themeColor="text1"/>
          <w:sz w:val="28"/>
          <w:szCs w:val="28"/>
          <w:lang w:val="vi-VN"/>
        </w:rPr>
      </w:pPr>
      <w:r w:rsidRPr="002F670D">
        <w:rPr>
          <w:color w:val="000000" w:themeColor="text1"/>
          <w:sz w:val="28"/>
          <w:szCs w:val="28"/>
        </w:rPr>
        <w:t>d)</w:t>
      </w:r>
      <w:r w:rsidRPr="002F670D">
        <w:rPr>
          <w:color w:val="000000" w:themeColor="text1"/>
          <w:sz w:val="28"/>
          <w:szCs w:val="28"/>
          <w:lang w:val="vi-VN"/>
        </w:rPr>
        <w:t xml:space="preserve"> Quan tâm đầu tư các điều kiện và tận dụng tối đa cơ sở vật chất nhà trường để tổ chức dạy học 2 buổi/ngày, đảm bảo chất lượng giáo dục toàn </w:t>
      </w:r>
      <w:r w:rsidRPr="002F670D">
        <w:rPr>
          <w:color w:val="000000" w:themeColor="text1"/>
          <w:sz w:val="28"/>
          <w:szCs w:val="28"/>
          <w:u w:color="FF0000"/>
          <w:lang w:val="vi-VN"/>
        </w:rPr>
        <w:t>diện</w:t>
      </w:r>
      <w:r w:rsidRPr="002F670D">
        <w:rPr>
          <w:color w:val="000000" w:themeColor="text1"/>
          <w:sz w:val="28"/>
          <w:szCs w:val="28"/>
          <w:lang w:val="vi-VN"/>
        </w:rPr>
        <w:t xml:space="preserve"> theo hướng kết hợp dạy học văn hóa với tổ chức các hoạt động trải nghiệm sáng tạo nhằm giáo dục tình cảm, đạo đức, giáo dục thể chất, rèn luyện kĩ năng sống cho học sinh, đặc biệt là học sinh con em đồng bào dân tộc thiểu số, học sinh vùng có điều kiện kinh tế - xã hội đặc biệt khó khăn.</w:t>
      </w:r>
    </w:p>
    <w:p w14:paraId="6F5AB1A0" w14:textId="77777777" w:rsidR="00D93A8F" w:rsidRPr="002F670D" w:rsidRDefault="00D93A8F" w:rsidP="00D93A8F">
      <w:pPr>
        <w:spacing w:before="120"/>
        <w:ind w:firstLine="720"/>
        <w:jc w:val="both"/>
        <w:rPr>
          <w:color w:val="000000" w:themeColor="text1"/>
          <w:sz w:val="28"/>
          <w:szCs w:val="28"/>
          <w:lang w:val="vi-VN"/>
        </w:rPr>
      </w:pPr>
      <w:r w:rsidRPr="002F670D">
        <w:rPr>
          <w:color w:val="000000" w:themeColor="text1"/>
          <w:sz w:val="28"/>
          <w:szCs w:val="28"/>
          <w:lang w:val="vi-VN"/>
        </w:rPr>
        <w:t xml:space="preserve">3. </w:t>
      </w:r>
      <w:r w:rsidRPr="002F670D">
        <w:rPr>
          <w:color w:val="000000" w:themeColor="text1"/>
          <w:sz w:val="28"/>
          <w:szCs w:val="28"/>
        </w:rPr>
        <w:t>T</w:t>
      </w:r>
      <w:r w:rsidRPr="002F670D">
        <w:rPr>
          <w:color w:val="000000" w:themeColor="text1"/>
          <w:sz w:val="28"/>
          <w:szCs w:val="28"/>
          <w:lang w:val="vi-VN"/>
        </w:rPr>
        <w:t xml:space="preserve">ham mưu cho </w:t>
      </w:r>
      <w:r w:rsidRPr="002F670D">
        <w:rPr>
          <w:color w:val="000000" w:themeColor="text1"/>
          <w:sz w:val="28"/>
          <w:szCs w:val="28"/>
        </w:rPr>
        <w:t>Ủy ban nhân dân</w:t>
      </w:r>
      <w:r w:rsidRPr="002F670D">
        <w:rPr>
          <w:color w:val="000000" w:themeColor="text1"/>
          <w:sz w:val="28"/>
          <w:szCs w:val="28"/>
          <w:lang w:val="vi-VN"/>
        </w:rPr>
        <w:t xml:space="preserve"> </w:t>
      </w:r>
      <w:r w:rsidRPr="002F670D">
        <w:rPr>
          <w:color w:val="000000" w:themeColor="text1"/>
          <w:sz w:val="28"/>
          <w:szCs w:val="28"/>
        </w:rPr>
        <w:t>huyện</w:t>
      </w:r>
      <w:r w:rsidRPr="002F670D">
        <w:rPr>
          <w:color w:val="000000" w:themeColor="text1"/>
          <w:sz w:val="28"/>
          <w:szCs w:val="28"/>
          <w:lang w:val="vi-VN"/>
        </w:rPr>
        <w:t xml:space="preserve"> tiếp tục đầu tư nguồn lực, chỉ đạo xây dựng kế hoạch, lộ trình thực hiện công tác xây dựng trường chuẩn quốc gia giai đoạn sau năm 2015-2020 gắn với chương trình mục tiêu quốc gia về xây dựng nông thôn mới.</w:t>
      </w:r>
    </w:p>
    <w:p w14:paraId="6F5AB1A1" w14:textId="77777777" w:rsidR="00D93A8F" w:rsidRPr="002F670D" w:rsidRDefault="00D93A8F" w:rsidP="00D93A8F">
      <w:pPr>
        <w:spacing w:before="120"/>
        <w:ind w:firstLine="720"/>
        <w:jc w:val="both"/>
        <w:rPr>
          <w:color w:val="000000" w:themeColor="text1"/>
          <w:spacing w:val="-4"/>
          <w:sz w:val="28"/>
          <w:szCs w:val="28"/>
        </w:rPr>
      </w:pPr>
      <w:r w:rsidRPr="002F670D">
        <w:rPr>
          <w:color w:val="000000" w:themeColor="text1"/>
          <w:spacing w:val="-4"/>
          <w:sz w:val="28"/>
          <w:szCs w:val="28"/>
          <w:lang w:val="vi-VN"/>
        </w:rPr>
        <w:t xml:space="preserve">4. </w:t>
      </w:r>
      <w:r w:rsidRPr="002F670D">
        <w:rPr>
          <w:color w:val="000000" w:themeColor="text1"/>
          <w:spacing w:val="-4"/>
          <w:sz w:val="28"/>
          <w:szCs w:val="28"/>
        </w:rPr>
        <w:t xml:space="preserve">Chỉ đạo trường THCS Nguyễn Tất Thành và các trường đã đăng ký xây dựng mô hình trường chất lượng cao: THCS Lương Thế Vinh, THCS Hoàng Hoa Thám và THCS Nguyễn Huệ xây dựng </w:t>
      </w:r>
      <w:r w:rsidRPr="002F670D">
        <w:rPr>
          <w:iCs/>
          <w:color w:val="000000" w:themeColor="text1"/>
          <w:sz w:val="28"/>
          <w:szCs w:val="28"/>
        </w:rPr>
        <w:t>kế hoạch chi tiết, khả thi để</w:t>
      </w:r>
      <w:r w:rsidRPr="002F670D">
        <w:rPr>
          <w:color w:val="000000" w:themeColor="text1"/>
          <w:sz w:val="28"/>
          <w:szCs w:val="28"/>
          <w:lang w:val="vi-VN"/>
        </w:rPr>
        <w:t xml:space="preserve"> sử dụng hiệu quả cơ sở vật chất được đầu tư, phát huy nội lực sẵn có thực hiện tốt nhiệm vụ phát hiện</w:t>
      </w:r>
      <w:r w:rsidRPr="002F670D">
        <w:rPr>
          <w:color w:val="000000" w:themeColor="text1"/>
          <w:sz w:val="28"/>
          <w:szCs w:val="28"/>
        </w:rPr>
        <w:t>, tuyển chọn và</w:t>
      </w:r>
      <w:r w:rsidRPr="002F670D">
        <w:rPr>
          <w:color w:val="000000" w:themeColor="text1"/>
          <w:sz w:val="28"/>
          <w:szCs w:val="28"/>
          <w:lang w:val="vi-VN"/>
        </w:rPr>
        <w:t xml:space="preserve"> bồi dưỡng học sinh giỏi</w:t>
      </w:r>
      <w:r w:rsidRPr="002F670D">
        <w:rPr>
          <w:color w:val="000000" w:themeColor="text1"/>
          <w:spacing w:val="-2"/>
          <w:sz w:val="28"/>
          <w:szCs w:val="28"/>
          <w:lang w:val="vi-VN"/>
        </w:rPr>
        <w:t>.</w:t>
      </w:r>
    </w:p>
    <w:p w14:paraId="6F5AB1A2" w14:textId="77777777" w:rsidR="00D93A8F" w:rsidRPr="002F670D" w:rsidRDefault="00D93A8F" w:rsidP="00D93A8F">
      <w:pPr>
        <w:spacing w:before="120"/>
        <w:ind w:firstLine="720"/>
        <w:jc w:val="both"/>
        <w:rPr>
          <w:color w:val="000000" w:themeColor="text1"/>
          <w:sz w:val="28"/>
          <w:szCs w:val="28"/>
          <w:lang w:val="vi-VN"/>
        </w:rPr>
      </w:pPr>
      <w:r w:rsidRPr="002F670D">
        <w:rPr>
          <w:b/>
          <w:color w:val="000000" w:themeColor="text1"/>
          <w:sz w:val="28"/>
          <w:szCs w:val="28"/>
          <w:lang w:val="vi-VN"/>
        </w:rPr>
        <w:t xml:space="preserve">V. Duy trì, nâng cao kết quả phổ cập giáo dục </w:t>
      </w:r>
    </w:p>
    <w:p w14:paraId="6F5AB1A3" w14:textId="77777777" w:rsidR="00D93A8F" w:rsidRPr="002F670D" w:rsidRDefault="00D93A8F" w:rsidP="00D93A8F">
      <w:pPr>
        <w:spacing w:before="120"/>
        <w:ind w:firstLine="720"/>
        <w:jc w:val="both"/>
        <w:rPr>
          <w:color w:val="000000" w:themeColor="text1"/>
          <w:spacing w:val="-2"/>
          <w:sz w:val="28"/>
          <w:szCs w:val="28"/>
          <w:lang w:val="vi-VN"/>
        </w:rPr>
      </w:pPr>
      <w:r w:rsidRPr="002F670D">
        <w:rPr>
          <w:color w:val="000000" w:themeColor="text1"/>
          <w:spacing w:val="-2"/>
          <w:sz w:val="28"/>
          <w:szCs w:val="28"/>
          <w:lang w:val="vi-VN"/>
        </w:rPr>
        <w:t>1. T</w:t>
      </w:r>
      <w:r w:rsidRPr="002F670D">
        <w:rPr>
          <w:color w:val="000000" w:themeColor="text1"/>
          <w:spacing w:val="-2"/>
          <w:sz w:val="28"/>
          <w:szCs w:val="28"/>
        </w:rPr>
        <w:t>iếp tục t</w:t>
      </w:r>
      <w:r w:rsidRPr="002F670D">
        <w:rPr>
          <w:color w:val="000000" w:themeColor="text1"/>
          <w:spacing w:val="-2"/>
          <w:sz w:val="28"/>
          <w:szCs w:val="28"/>
          <w:lang w:val="vi-VN"/>
        </w:rPr>
        <w:t xml:space="preserve">ổ chức, triển khai thực hiện Chỉ thị số 10-CT/TW ngày 05/12/2011 của Bộ Chính trị, Nghị định số 20/2014/NĐ-CP ngày 24/3/2014 về </w:t>
      </w:r>
      <w:r w:rsidRPr="002F670D">
        <w:rPr>
          <w:i/>
          <w:color w:val="000000" w:themeColor="text1"/>
          <w:spacing w:val="-2"/>
          <w:sz w:val="28"/>
          <w:szCs w:val="28"/>
          <w:lang w:val="vi-VN"/>
        </w:rPr>
        <w:t>phổ cập giáo dục mầm non cho trẻ 5 tuổi, củng cố kết quả phổ cập giáo dục tiểu học và phổ cập giáo dục</w:t>
      </w:r>
      <w:r w:rsidRPr="002F670D">
        <w:rPr>
          <w:i/>
          <w:color w:val="000000" w:themeColor="text1"/>
          <w:spacing w:val="-2"/>
          <w:sz w:val="28"/>
          <w:szCs w:val="28"/>
        </w:rPr>
        <w:t xml:space="preserve"> THCS</w:t>
      </w:r>
      <w:r w:rsidRPr="002F670D">
        <w:rPr>
          <w:color w:val="000000" w:themeColor="text1"/>
          <w:spacing w:val="-2"/>
          <w:sz w:val="28"/>
          <w:szCs w:val="28"/>
        </w:rPr>
        <w:t xml:space="preserve"> </w:t>
      </w:r>
      <w:r w:rsidRPr="002F670D">
        <w:rPr>
          <w:color w:val="000000" w:themeColor="text1"/>
          <w:spacing w:val="-2"/>
          <w:sz w:val="28"/>
          <w:szCs w:val="28"/>
          <w:lang w:val="vi-VN"/>
        </w:rPr>
        <w:t xml:space="preserve">và Thông tư số 07/2016/TT-BGDĐT ngày 22/3/2016 </w:t>
      </w:r>
      <w:r w:rsidRPr="002F670D">
        <w:rPr>
          <w:i/>
          <w:color w:val="000000" w:themeColor="text1"/>
          <w:spacing w:val="-2"/>
          <w:sz w:val="28"/>
          <w:szCs w:val="28"/>
        </w:rPr>
        <w:t>q</w:t>
      </w:r>
      <w:r w:rsidRPr="002F670D">
        <w:rPr>
          <w:i/>
          <w:color w:val="000000" w:themeColor="text1"/>
          <w:spacing w:val="-2"/>
          <w:sz w:val="28"/>
          <w:szCs w:val="28"/>
          <w:lang w:val="vi-VN"/>
        </w:rPr>
        <w:t xml:space="preserve">uy định về điều kiện đảm bảo và nội dung, quy trình và thủ tục kiểm tra công nhận đạt chuẩn phổ cập giáo dục, xóa mù chữ, tăng cường phân luồng học sinh sau </w:t>
      </w:r>
      <w:r w:rsidRPr="002F670D">
        <w:rPr>
          <w:i/>
          <w:color w:val="000000" w:themeColor="text1"/>
          <w:spacing w:val="-2"/>
          <w:sz w:val="28"/>
          <w:szCs w:val="28"/>
        </w:rPr>
        <w:t>THCS</w:t>
      </w:r>
      <w:r w:rsidRPr="002F670D">
        <w:rPr>
          <w:i/>
          <w:color w:val="000000" w:themeColor="text1"/>
          <w:spacing w:val="-2"/>
          <w:sz w:val="28"/>
          <w:szCs w:val="28"/>
          <w:lang w:val="vi-VN"/>
        </w:rPr>
        <w:t xml:space="preserve"> và xóa mù chữ cho người lớn</w:t>
      </w:r>
      <w:r w:rsidRPr="002F670D">
        <w:rPr>
          <w:color w:val="000000" w:themeColor="text1"/>
          <w:spacing w:val="-2"/>
          <w:sz w:val="28"/>
          <w:szCs w:val="28"/>
          <w:lang w:val="vi-VN"/>
        </w:rPr>
        <w:t>.</w:t>
      </w:r>
    </w:p>
    <w:p w14:paraId="6F5AB1A4" w14:textId="77777777" w:rsidR="00D93A8F" w:rsidRPr="002F670D" w:rsidRDefault="00D93A8F" w:rsidP="00D93A8F">
      <w:pPr>
        <w:tabs>
          <w:tab w:val="left" w:pos="709"/>
        </w:tabs>
        <w:spacing w:before="120"/>
        <w:ind w:firstLine="720"/>
        <w:jc w:val="both"/>
        <w:rPr>
          <w:color w:val="000000" w:themeColor="text1"/>
          <w:sz w:val="28"/>
          <w:szCs w:val="28"/>
          <w:lang w:val="vi-VN"/>
        </w:rPr>
      </w:pPr>
      <w:r w:rsidRPr="002F670D">
        <w:rPr>
          <w:color w:val="000000" w:themeColor="text1"/>
          <w:sz w:val="28"/>
          <w:szCs w:val="28"/>
          <w:lang w:val="vi-VN"/>
        </w:rPr>
        <w:t xml:space="preserve">2. </w:t>
      </w:r>
      <w:r w:rsidRPr="002F670D">
        <w:rPr>
          <w:color w:val="000000" w:themeColor="text1"/>
          <w:sz w:val="28"/>
          <w:szCs w:val="28"/>
        </w:rPr>
        <w:t>C</w:t>
      </w:r>
      <w:r w:rsidRPr="002F670D">
        <w:rPr>
          <w:color w:val="000000" w:themeColor="text1"/>
          <w:sz w:val="28"/>
          <w:szCs w:val="28"/>
          <w:lang w:val="vi-VN"/>
        </w:rPr>
        <w:t>ủng cố, kiện toàn Ban chỉ đạo phổ cập giáo dục các cấp, đội ngũ cán bộ giáo viên chuyên trách phổ cập giáo dục; thực hiện tốt việc quản lí và lưu trữ hồ sơ phổ cập giáo dục; coi trọng công tác điều tra cơ bản, rà soát đánh giá kết quả và báo cáo hằng năm về thực trạng tình hình phổ cập giáo dục. Sử dụng có hiệu quả Hệ thống thông tin điện tử quản lí phổ cập giáo dục</w:t>
      </w:r>
      <w:r w:rsidRPr="002F670D">
        <w:rPr>
          <w:color w:val="000000" w:themeColor="text1"/>
          <w:sz w:val="28"/>
          <w:szCs w:val="28"/>
        </w:rPr>
        <w:t xml:space="preserve"> - xóa mù chữ</w:t>
      </w:r>
      <w:r w:rsidRPr="002F670D">
        <w:rPr>
          <w:color w:val="000000" w:themeColor="text1"/>
          <w:sz w:val="28"/>
          <w:szCs w:val="28"/>
          <w:lang w:val="vi-VN"/>
        </w:rPr>
        <w:t xml:space="preserve"> và kiểm tra tính xác thực của các số liệu trên hệ thống.</w:t>
      </w:r>
    </w:p>
    <w:p w14:paraId="6F5AB1A5" w14:textId="77777777" w:rsidR="00D93A8F" w:rsidRPr="002F670D" w:rsidRDefault="00D93A8F" w:rsidP="00D93A8F">
      <w:pPr>
        <w:spacing w:before="120"/>
        <w:ind w:firstLine="720"/>
        <w:jc w:val="both"/>
        <w:rPr>
          <w:color w:val="000000" w:themeColor="text1"/>
          <w:sz w:val="28"/>
          <w:szCs w:val="28"/>
          <w:lang w:val="vi-VN"/>
        </w:rPr>
      </w:pPr>
      <w:r w:rsidRPr="002F670D">
        <w:rPr>
          <w:color w:val="000000" w:themeColor="text1"/>
          <w:sz w:val="28"/>
          <w:szCs w:val="28"/>
          <w:lang w:val="vi-VN"/>
        </w:rPr>
        <w:t xml:space="preserve">3. </w:t>
      </w:r>
      <w:r w:rsidRPr="002F670D">
        <w:rPr>
          <w:color w:val="000000" w:themeColor="text1"/>
          <w:sz w:val="28"/>
          <w:szCs w:val="28"/>
        </w:rPr>
        <w:t>T</w:t>
      </w:r>
      <w:r w:rsidRPr="002F670D">
        <w:rPr>
          <w:color w:val="000000" w:themeColor="text1"/>
          <w:sz w:val="28"/>
          <w:szCs w:val="28"/>
          <w:lang w:val="vi-VN"/>
        </w:rPr>
        <w:t>ích cực tham mưu với các cấp lãnh đạo địa phương, tập trung mọi nguồn lực với các giải pháp tích cực để nâng cao chất lượng giáo dục; tích cực huy động các đối tượng diện phổ cập giáo dục</w:t>
      </w:r>
      <w:r w:rsidRPr="002F670D">
        <w:rPr>
          <w:color w:val="000000" w:themeColor="text1"/>
          <w:sz w:val="28"/>
          <w:szCs w:val="28"/>
        </w:rPr>
        <w:t xml:space="preserve"> trung học cơ sở </w:t>
      </w:r>
      <w:r w:rsidRPr="002F670D">
        <w:rPr>
          <w:color w:val="000000" w:themeColor="text1"/>
          <w:sz w:val="28"/>
          <w:szCs w:val="28"/>
          <w:u w:color="FF0000"/>
          <w:lang w:val="vi-VN"/>
        </w:rPr>
        <w:t>ra lớp</w:t>
      </w:r>
      <w:r w:rsidRPr="002F670D">
        <w:rPr>
          <w:color w:val="000000" w:themeColor="text1"/>
          <w:sz w:val="28"/>
          <w:szCs w:val="28"/>
          <w:lang w:val="vi-VN"/>
        </w:rPr>
        <w:t>; nắm chắc tình hình, nguyên nhân học sinh bỏ học và có giải pháp khắc phục tình trạng này; vận động nhiều lực lượng tham gia nhằm duy trì sĩ số học sinh; củng cố, duy trì và nâng cao tỉ lệ, chất lượng đạt chuẩn phổ cập giáo dục</w:t>
      </w:r>
      <w:r w:rsidRPr="002F670D">
        <w:rPr>
          <w:color w:val="000000" w:themeColor="text1"/>
          <w:sz w:val="28"/>
          <w:szCs w:val="28"/>
        </w:rPr>
        <w:t xml:space="preserve"> trung học cơ sở</w:t>
      </w:r>
      <w:r w:rsidRPr="002F670D">
        <w:rPr>
          <w:color w:val="000000" w:themeColor="text1"/>
          <w:sz w:val="28"/>
          <w:szCs w:val="28"/>
          <w:lang w:val="vi-VN"/>
        </w:rPr>
        <w:t>.</w:t>
      </w:r>
    </w:p>
    <w:p w14:paraId="6F5AB1A6" w14:textId="77777777" w:rsidR="00D93A8F" w:rsidRPr="002F670D" w:rsidRDefault="00D93A8F" w:rsidP="00D93A8F">
      <w:pPr>
        <w:spacing w:before="120"/>
        <w:ind w:firstLine="720"/>
        <w:rPr>
          <w:b/>
          <w:color w:val="000000" w:themeColor="text1"/>
          <w:sz w:val="28"/>
          <w:szCs w:val="28"/>
          <w:lang w:val="vi-VN"/>
        </w:rPr>
      </w:pPr>
      <w:r w:rsidRPr="002F670D">
        <w:rPr>
          <w:b/>
          <w:color w:val="000000" w:themeColor="text1"/>
          <w:sz w:val="28"/>
          <w:szCs w:val="28"/>
          <w:lang w:val="vi-VN"/>
        </w:rPr>
        <w:t xml:space="preserve">VI. Đổi mới công tác quản lí giáo dục trung học </w:t>
      </w:r>
    </w:p>
    <w:p w14:paraId="6F5AB1A7" w14:textId="77777777" w:rsidR="00D93A8F" w:rsidRPr="002F670D" w:rsidRDefault="00D93A8F" w:rsidP="00D93A8F">
      <w:pPr>
        <w:spacing w:before="120"/>
        <w:ind w:firstLine="720"/>
        <w:jc w:val="both"/>
        <w:rPr>
          <w:color w:val="000000" w:themeColor="text1"/>
          <w:sz w:val="28"/>
          <w:szCs w:val="28"/>
          <w:lang w:val="vi-VN"/>
        </w:rPr>
      </w:pPr>
      <w:r w:rsidRPr="002F670D">
        <w:rPr>
          <w:color w:val="000000" w:themeColor="text1"/>
          <w:sz w:val="28"/>
          <w:szCs w:val="28"/>
          <w:lang w:val="vi-VN"/>
        </w:rPr>
        <w:t>1. Tăng cường đổi mới quản lí việc thực hiện chương trình và kế hoạch giáo dục theo hướng phân cấp, giao quyền tự chủ của các cơ sở giáo dục; củng cố kỷ cương, nền nếp trong dạy học, kiểm tra</w:t>
      </w:r>
      <w:r w:rsidRPr="002F670D">
        <w:rPr>
          <w:color w:val="000000" w:themeColor="text1"/>
          <w:sz w:val="28"/>
          <w:szCs w:val="28"/>
        </w:rPr>
        <w:t>,</w:t>
      </w:r>
      <w:r w:rsidRPr="002F670D">
        <w:rPr>
          <w:color w:val="000000" w:themeColor="text1"/>
          <w:sz w:val="28"/>
          <w:szCs w:val="28"/>
          <w:lang w:val="vi-VN"/>
        </w:rPr>
        <w:t xml:space="preserve"> đánh giá và thi</w:t>
      </w:r>
      <w:r w:rsidRPr="002F670D">
        <w:rPr>
          <w:color w:val="000000" w:themeColor="text1"/>
          <w:sz w:val="28"/>
          <w:szCs w:val="28"/>
        </w:rPr>
        <w:t>;</w:t>
      </w:r>
      <w:r w:rsidRPr="002F670D">
        <w:rPr>
          <w:color w:val="000000" w:themeColor="text1"/>
          <w:sz w:val="28"/>
          <w:szCs w:val="28"/>
          <w:lang w:val="vi-VN"/>
        </w:rPr>
        <w:t xml:space="preserve"> </w:t>
      </w:r>
      <w:r w:rsidRPr="002F670D">
        <w:rPr>
          <w:color w:val="000000" w:themeColor="text1"/>
          <w:sz w:val="28"/>
          <w:szCs w:val="28"/>
        </w:rPr>
        <w:t>đ</w:t>
      </w:r>
      <w:r w:rsidRPr="002F670D">
        <w:rPr>
          <w:color w:val="000000" w:themeColor="text1"/>
          <w:sz w:val="28"/>
          <w:szCs w:val="28"/>
          <w:lang w:val="vi-VN"/>
        </w:rPr>
        <w:t>ề cao tinh thần đổi mới và sáng tạo trong quản lý và tổ chức các hoạt động giáo dục.</w:t>
      </w:r>
    </w:p>
    <w:p w14:paraId="6F5AB1A8" w14:textId="77777777" w:rsidR="00D93A8F" w:rsidRPr="002F670D" w:rsidRDefault="00D93A8F" w:rsidP="00D93A8F">
      <w:pPr>
        <w:spacing w:before="120"/>
        <w:ind w:firstLine="720"/>
        <w:jc w:val="both"/>
        <w:rPr>
          <w:color w:val="000000" w:themeColor="text1"/>
          <w:sz w:val="28"/>
          <w:szCs w:val="28"/>
          <w:lang w:val="vi-VN"/>
        </w:rPr>
      </w:pPr>
      <w:r w:rsidRPr="002F670D">
        <w:rPr>
          <w:color w:val="000000" w:themeColor="text1"/>
          <w:sz w:val="28"/>
          <w:szCs w:val="28"/>
        </w:rPr>
        <w:t>2</w:t>
      </w:r>
      <w:r w:rsidRPr="002F670D">
        <w:rPr>
          <w:color w:val="000000" w:themeColor="text1"/>
          <w:sz w:val="28"/>
          <w:szCs w:val="28"/>
          <w:lang w:val="vi-VN"/>
        </w:rPr>
        <w:t xml:space="preserve">. Tiếp tục chấn chỉnh </w:t>
      </w:r>
      <w:r w:rsidRPr="002F670D">
        <w:rPr>
          <w:color w:val="000000" w:themeColor="text1"/>
          <w:sz w:val="28"/>
          <w:szCs w:val="28"/>
        </w:rPr>
        <w:t>tình trạng</w:t>
      </w:r>
      <w:r w:rsidRPr="002F670D">
        <w:rPr>
          <w:color w:val="000000" w:themeColor="text1"/>
          <w:sz w:val="28"/>
          <w:szCs w:val="28"/>
          <w:lang w:val="vi-VN"/>
        </w:rPr>
        <w:t xml:space="preserve"> lạm dụng hồ sơ, sổ sách trong nhà trường theo yêu cầu tại Công văn số 68/BGDĐT-GDTrH ngày 07/01/2014 và các văn bản chỉ đạo khác của Bộ GDĐT. </w:t>
      </w:r>
      <w:r w:rsidRPr="002F670D">
        <w:rPr>
          <w:color w:val="000000" w:themeColor="text1"/>
          <w:sz w:val="28"/>
          <w:szCs w:val="28"/>
        </w:rPr>
        <w:t>T</w:t>
      </w:r>
      <w:r w:rsidRPr="002F670D">
        <w:rPr>
          <w:color w:val="000000" w:themeColor="text1"/>
          <w:sz w:val="28"/>
          <w:szCs w:val="28"/>
          <w:lang w:val="vi-VN"/>
        </w:rPr>
        <w:t>hực hiện tốt việc quản lí và sử dụng xuất bản phẩm tham khảo trong giáo dục phổ thông theo Thông tư số 21/2014/TT-BGDĐT ngày 07/7/2014 của Bộ GDĐT.</w:t>
      </w:r>
      <w:r w:rsidRPr="002F670D">
        <w:rPr>
          <w:color w:val="000000" w:themeColor="text1"/>
          <w:sz w:val="28"/>
          <w:szCs w:val="28"/>
        </w:rPr>
        <w:t xml:space="preserve"> K</w:t>
      </w:r>
      <w:r w:rsidRPr="002F670D">
        <w:rPr>
          <w:color w:val="000000" w:themeColor="text1"/>
          <w:sz w:val="28"/>
          <w:szCs w:val="28"/>
          <w:lang w:val="vi-VN"/>
        </w:rPr>
        <w:t xml:space="preserve">iểm tra, rà soát và quản lí </w:t>
      </w:r>
      <w:r w:rsidRPr="002F670D">
        <w:rPr>
          <w:color w:val="000000" w:themeColor="text1"/>
          <w:sz w:val="28"/>
          <w:szCs w:val="28"/>
        </w:rPr>
        <w:t>hoạt động dạy thêm, học thêm; việc thực hiện các khoản thu chi tại các cơ sở giáo dục.</w:t>
      </w:r>
    </w:p>
    <w:p w14:paraId="6F5AB1A9" w14:textId="77777777" w:rsidR="00D93A8F" w:rsidRPr="002F670D" w:rsidRDefault="00D93A8F" w:rsidP="00D93A8F">
      <w:pPr>
        <w:spacing w:before="120"/>
        <w:ind w:firstLine="720"/>
        <w:jc w:val="both"/>
        <w:rPr>
          <w:b/>
          <w:color w:val="000000" w:themeColor="text1"/>
          <w:spacing w:val="-4"/>
          <w:sz w:val="28"/>
          <w:szCs w:val="28"/>
        </w:rPr>
      </w:pPr>
      <w:r w:rsidRPr="002F670D">
        <w:rPr>
          <w:b/>
          <w:color w:val="000000" w:themeColor="text1"/>
          <w:spacing w:val="-4"/>
          <w:sz w:val="28"/>
          <w:szCs w:val="28"/>
        </w:rPr>
        <w:t xml:space="preserve">VII. Tăng cường </w:t>
      </w:r>
      <w:r w:rsidRPr="002F670D">
        <w:rPr>
          <w:b/>
          <w:color w:val="000000" w:themeColor="text1"/>
          <w:spacing w:val="-4"/>
          <w:sz w:val="28"/>
          <w:szCs w:val="28"/>
          <w:u w:color="FF0000"/>
        </w:rPr>
        <w:t>ứng dụng</w:t>
      </w:r>
      <w:r w:rsidRPr="002F670D">
        <w:rPr>
          <w:b/>
          <w:color w:val="000000" w:themeColor="text1"/>
          <w:spacing w:val="-4"/>
          <w:sz w:val="28"/>
          <w:szCs w:val="28"/>
        </w:rPr>
        <w:t xml:space="preserve"> công nghệ thông tin trong dạy học và quản lý</w:t>
      </w:r>
    </w:p>
    <w:p w14:paraId="6F5AB1AA" w14:textId="77777777" w:rsidR="00D93A8F" w:rsidRPr="002F670D" w:rsidRDefault="00D93A8F" w:rsidP="00D93A8F">
      <w:pPr>
        <w:spacing w:before="120"/>
        <w:ind w:firstLine="720"/>
        <w:jc w:val="both"/>
        <w:rPr>
          <w:color w:val="000000" w:themeColor="text1"/>
          <w:sz w:val="28"/>
          <w:szCs w:val="28"/>
        </w:rPr>
      </w:pPr>
      <w:r w:rsidRPr="002F670D">
        <w:rPr>
          <w:color w:val="000000" w:themeColor="text1"/>
          <w:sz w:val="28"/>
          <w:szCs w:val="28"/>
        </w:rPr>
        <w:t>1. Chú trọng ứng dụng công nghệ thông tin trong tổ chức dạy học; tăng cường sử dụng các mô hình học kết hợp giữa lớp học truyền thống với các lớp học trực tuyến nhằm tiết kiệm thời gian và chi phí cũng như tăng cường sự công bằng trong việc tiếp cận các dịch vụ giáo dục chất lượng cao...</w:t>
      </w:r>
    </w:p>
    <w:p w14:paraId="6F5AB1AB" w14:textId="77777777" w:rsidR="00D93A8F" w:rsidRPr="002F670D" w:rsidRDefault="00D93A8F" w:rsidP="00D93A8F">
      <w:pPr>
        <w:spacing w:before="120"/>
        <w:ind w:firstLine="720"/>
        <w:jc w:val="both"/>
        <w:rPr>
          <w:color w:val="000000" w:themeColor="text1"/>
          <w:sz w:val="28"/>
          <w:szCs w:val="28"/>
        </w:rPr>
      </w:pPr>
      <w:r w:rsidRPr="002F670D">
        <w:rPr>
          <w:color w:val="000000" w:themeColor="text1"/>
          <w:sz w:val="28"/>
          <w:szCs w:val="28"/>
        </w:rPr>
        <w:t>2. Tiếp tục đẩy mạnh ứng dụng công nghệ thông tin trong tổ chức và quản lí các hoạt động chuyên môn, quản lý kết quả học tập của học sinh, khai thác có hiệu quả Trang thông tin điện tử, Sổ điểm điện tử và Sổ liên lạc điện tử để tăng cường mối liên hệ giữa nhà trường với cha mẹ học sinh và cộng đồng.</w:t>
      </w:r>
    </w:p>
    <w:p w14:paraId="6F5AB1AC" w14:textId="77777777" w:rsidR="00D93A8F" w:rsidRDefault="00D93A8F" w:rsidP="00D93A8F">
      <w:pPr>
        <w:spacing w:before="120"/>
        <w:ind w:firstLine="720"/>
        <w:jc w:val="both"/>
        <w:rPr>
          <w:color w:val="000000" w:themeColor="text1"/>
          <w:sz w:val="28"/>
          <w:szCs w:val="28"/>
        </w:rPr>
      </w:pPr>
      <w:r w:rsidRPr="002F670D">
        <w:rPr>
          <w:color w:val="000000" w:themeColor="text1"/>
          <w:sz w:val="28"/>
          <w:szCs w:val="28"/>
        </w:rPr>
        <w:t xml:space="preserve">3. </w:t>
      </w:r>
      <w:r w:rsidRPr="002F670D">
        <w:rPr>
          <w:color w:val="000000" w:themeColor="text1"/>
          <w:sz w:val="28"/>
          <w:szCs w:val="28"/>
          <w:lang w:val="it-IT"/>
        </w:rPr>
        <w:t xml:space="preserve">Xây dựng kế hoạch và đôn đốc các cơ sở giáo dục nhập số liệu vào hệ thống </w:t>
      </w:r>
      <w:r w:rsidRPr="002F670D">
        <w:rPr>
          <w:color w:val="000000" w:themeColor="text1"/>
          <w:sz w:val="28"/>
          <w:szCs w:val="28"/>
          <w:u w:color="FF0000"/>
          <w:lang w:val="it-IT"/>
        </w:rPr>
        <w:t xml:space="preserve">Cơ sở dữ liệu ngành GDĐT (csdl.moet.gov.vn) </w:t>
      </w:r>
      <w:r w:rsidRPr="002F670D">
        <w:rPr>
          <w:color w:val="000000" w:themeColor="text1"/>
          <w:sz w:val="28"/>
          <w:szCs w:val="28"/>
          <w:lang w:val="it-IT"/>
        </w:rPr>
        <w:t xml:space="preserve">theo đúng tiến độ, đảm bảo tính chính xác của số liệu. Khai thác và sử dụng thống nhất bộ số liệu về: trường, lớp, học sinh, giáo viên… toàn ngành và trong báo cáo các cấp; </w:t>
      </w:r>
      <w:r w:rsidRPr="002F670D">
        <w:rPr>
          <w:color w:val="000000" w:themeColor="text1"/>
          <w:sz w:val="28"/>
          <w:szCs w:val="28"/>
        </w:rPr>
        <w:t>tăng cường tổ chức hội nghị, hội thảo, tập huấn, bồi dưỡng giáo viên, cán bộ quản lí giáo dục bằng hình thức trực tuyến.</w:t>
      </w:r>
    </w:p>
    <w:p w14:paraId="74BCA49E" w14:textId="62CA5054" w:rsidR="001977E6" w:rsidRDefault="001977E6" w:rsidP="00D93A8F">
      <w:pPr>
        <w:spacing w:before="120"/>
        <w:ind w:firstLine="720"/>
        <w:jc w:val="both"/>
        <w:rPr>
          <w:color w:val="000000" w:themeColor="text1"/>
          <w:sz w:val="28"/>
          <w:szCs w:val="28"/>
          <w:lang w:val="it-IT"/>
        </w:rPr>
      </w:pPr>
      <w:r>
        <w:rPr>
          <w:color w:val="000000" w:themeColor="text1"/>
          <w:sz w:val="28"/>
          <w:szCs w:val="28"/>
          <w:lang w:val="it-IT"/>
        </w:rPr>
        <w:t xml:space="preserve">4. </w:t>
      </w:r>
      <w:r w:rsidR="005E0F03">
        <w:rPr>
          <w:color w:val="000000" w:themeColor="text1"/>
          <w:sz w:val="28"/>
          <w:szCs w:val="28"/>
          <w:lang w:val="it-IT"/>
        </w:rPr>
        <w:t>Tích cực động viên, khuyến khích giáo viên tự học, tự bồi dưỡ</w:t>
      </w:r>
      <w:r w:rsidR="00D363C9">
        <w:rPr>
          <w:color w:val="000000" w:themeColor="text1"/>
          <w:sz w:val="28"/>
          <w:szCs w:val="28"/>
          <w:lang w:val="it-IT"/>
        </w:rPr>
        <w:t xml:space="preserve">ng </w:t>
      </w:r>
      <w:r w:rsidR="00EC6FCA">
        <w:rPr>
          <w:color w:val="000000" w:themeColor="text1"/>
          <w:sz w:val="28"/>
          <w:szCs w:val="28"/>
          <w:lang w:val="it-IT"/>
        </w:rPr>
        <w:t xml:space="preserve">đạt chuẩn kỹ năng sử dụng CNTT cơ bản quy định tại Thông tư 03/2014/TT-BTTTT ngày 11/3/2014 của Bộ Thông tin và Truyền thông. Chỉ đạo giáo viên tin học </w:t>
      </w:r>
      <w:r w:rsidR="00FE7A35">
        <w:rPr>
          <w:color w:val="000000" w:themeColor="text1"/>
          <w:sz w:val="28"/>
          <w:szCs w:val="28"/>
          <w:lang w:val="it-IT"/>
        </w:rPr>
        <w:t>tổ chức các chuyên đề hướng dẫn kỹ năng CNTT cho học sinh nhằm phục vụ tốt hoạt động Trải nghiệm sáng tạo trong nhà trường.</w:t>
      </w:r>
    </w:p>
    <w:p w14:paraId="154727DA" w14:textId="218D603A" w:rsidR="00A02DAC" w:rsidRDefault="00A02DAC" w:rsidP="00A02DAC">
      <w:pPr>
        <w:spacing w:before="120"/>
        <w:ind w:firstLine="720"/>
        <w:jc w:val="both"/>
        <w:rPr>
          <w:b/>
          <w:color w:val="000000" w:themeColor="text1"/>
          <w:sz w:val="28"/>
          <w:szCs w:val="28"/>
        </w:rPr>
      </w:pPr>
      <w:r w:rsidRPr="002F670D">
        <w:rPr>
          <w:b/>
          <w:color w:val="000000" w:themeColor="text1"/>
          <w:sz w:val="28"/>
          <w:szCs w:val="28"/>
          <w:lang w:val="vi-VN"/>
        </w:rPr>
        <w:t>VII</w:t>
      </w:r>
      <w:r>
        <w:rPr>
          <w:b/>
          <w:color w:val="000000" w:themeColor="text1"/>
          <w:sz w:val="28"/>
          <w:szCs w:val="28"/>
        </w:rPr>
        <w:t>I</w:t>
      </w:r>
      <w:r w:rsidRPr="002F670D">
        <w:rPr>
          <w:b/>
          <w:color w:val="000000" w:themeColor="text1"/>
          <w:sz w:val="28"/>
          <w:szCs w:val="28"/>
          <w:lang w:val="vi-VN"/>
        </w:rPr>
        <w:t xml:space="preserve">. </w:t>
      </w:r>
      <w:r>
        <w:rPr>
          <w:b/>
          <w:color w:val="000000" w:themeColor="text1"/>
          <w:sz w:val="28"/>
          <w:szCs w:val="28"/>
        </w:rPr>
        <w:t xml:space="preserve">Các kỳ thi, hội thi cấp THCS </w:t>
      </w:r>
      <w:r w:rsidR="003B2C81">
        <w:rPr>
          <w:b/>
          <w:color w:val="000000" w:themeColor="text1"/>
          <w:sz w:val="28"/>
          <w:szCs w:val="28"/>
        </w:rPr>
        <w:t>năm học 2018-2019:</w:t>
      </w:r>
    </w:p>
    <w:p w14:paraId="0208AACE" w14:textId="19337E9D" w:rsidR="003B2C81" w:rsidRDefault="003B2C81" w:rsidP="003B2C81">
      <w:pPr>
        <w:pStyle w:val="ListParagraph"/>
        <w:numPr>
          <w:ilvl w:val="0"/>
          <w:numId w:val="11"/>
        </w:numPr>
        <w:spacing w:before="120"/>
        <w:jc w:val="both"/>
        <w:rPr>
          <w:color w:val="000000" w:themeColor="text1"/>
          <w:sz w:val="28"/>
          <w:szCs w:val="28"/>
        </w:rPr>
      </w:pPr>
      <w:r>
        <w:rPr>
          <w:color w:val="000000" w:themeColor="text1"/>
          <w:sz w:val="28"/>
          <w:szCs w:val="28"/>
        </w:rPr>
        <w:t xml:space="preserve">Cuộc thi Khoa học kỹ thuật dành cho học sinh phổ thông: </w:t>
      </w:r>
      <w:r w:rsidR="009E00D0">
        <w:rPr>
          <w:color w:val="000000" w:themeColor="text1"/>
          <w:sz w:val="28"/>
          <w:szCs w:val="28"/>
        </w:rPr>
        <w:t>t</w:t>
      </w:r>
      <w:r>
        <w:rPr>
          <w:color w:val="000000" w:themeColor="text1"/>
          <w:sz w:val="28"/>
          <w:szCs w:val="28"/>
        </w:rPr>
        <w:t>háng 10/2018</w:t>
      </w:r>
    </w:p>
    <w:p w14:paraId="3D42BA03" w14:textId="2BF9BDFB" w:rsidR="003B2C81" w:rsidRDefault="004443FA" w:rsidP="003B2C81">
      <w:pPr>
        <w:pStyle w:val="ListParagraph"/>
        <w:numPr>
          <w:ilvl w:val="0"/>
          <w:numId w:val="11"/>
        </w:numPr>
        <w:spacing w:before="120"/>
        <w:jc w:val="both"/>
        <w:rPr>
          <w:color w:val="000000" w:themeColor="text1"/>
          <w:sz w:val="28"/>
          <w:szCs w:val="28"/>
        </w:rPr>
      </w:pPr>
      <w:r>
        <w:rPr>
          <w:color w:val="000000" w:themeColor="text1"/>
          <w:sz w:val="28"/>
          <w:szCs w:val="28"/>
        </w:rPr>
        <w:t xml:space="preserve">Hội thi Giáo viên chủ nhiệm lớp giỏi THCS cấp huyện: </w:t>
      </w:r>
      <w:r w:rsidR="009E00D0">
        <w:rPr>
          <w:color w:val="000000" w:themeColor="text1"/>
          <w:sz w:val="28"/>
          <w:szCs w:val="28"/>
        </w:rPr>
        <w:t>t</w:t>
      </w:r>
      <w:r>
        <w:rPr>
          <w:color w:val="000000" w:themeColor="text1"/>
          <w:sz w:val="28"/>
          <w:szCs w:val="28"/>
        </w:rPr>
        <w:t>háng 10,11/2018</w:t>
      </w:r>
    </w:p>
    <w:p w14:paraId="4CEF34B4" w14:textId="09CCB9E8" w:rsidR="004443FA" w:rsidRDefault="00F54D04" w:rsidP="003B2C81">
      <w:pPr>
        <w:pStyle w:val="ListParagraph"/>
        <w:numPr>
          <w:ilvl w:val="0"/>
          <w:numId w:val="11"/>
        </w:numPr>
        <w:spacing w:before="120"/>
        <w:jc w:val="both"/>
        <w:rPr>
          <w:color w:val="000000" w:themeColor="text1"/>
          <w:sz w:val="28"/>
          <w:szCs w:val="28"/>
        </w:rPr>
      </w:pPr>
      <w:r>
        <w:rPr>
          <w:color w:val="000000" w:themeColor="text1"/>
          <w:sz w:val="28"/>
          <w:szCs w:val="28"/>
        </w:rPr>
        <w:t>Thi học sinh giỏi văn hóa cấp huyện: tháng 1/2019</w:t>
      </w:r>
    </w:p>
    <w:p w14:paraId="5672B669" w14:textId="652D9718" w:rsidR="00F54D04" w:rsidRDefault="00F54D04" w:rsidP="003B2C81">
      <w:pPr>
        <w:pStyle w:val="ListParagraph"/>
        <w:numPr>
          <w:ilvl w:val="0"/>
          <w:numId w:val="11"/>
        </w:numPr>
        <w:spacing w:before="120"/>
        <w:jc w:val="both"/>
        <w:rPr>
          <w:color w:val="000000" w:themeColor="text1"/>
          <w:sz w:val="28"/>
          <w:szCs w:val="28"/>
        </w:rPr>
      </w:pPr>
      <w:r>
        <w:rPr>
          <w:color w:val="000000" w:themeColor="text1"/>
          <w:sz w:val="28"/>
          <w:szCs w:val="28"/>
        </w:rPr>
        <w:t>Thi học sinh giỏi TDTT cấp huyện: tháng 2/2019</w:t>
      </w:r>
    </w:p>
    <w:p w14:paraId="0E04B201" w14:textId="6CA9565E" w:rsidR="00F54D04" w:rsidRDefault="003902DA" w:rsidP="003B2C81">
      <w:pPr>
        <w:pStyle w:val="ListParagraph"/>
        <w:numPr>
          <w:ilvl w:val="0"/>
          <w:numId w:val="11"/>
        </w:numPr>
        <w:spacing w:before="120"/>
        <w:jc w:val="both"/>
        <w:rPr>
          <w:color w:val="000000" w:themeColor="text1"/>
          <w:sz w:val="28"/>
          <w:szCs w:val="28"/>
        </w:rPr>
      </w:pPr>
      <w:r>
        <w:rPr>
          <w:color w:val="000000" w:themeColor="text1"/>
          <w:sz w:val="28"/>
          <w:szCs w:val="28"/>
        </w:rPr>
        <w:t xml:space="preserve">Cuộc thi Vận dụng kiến thức liên môn </w:t>
      </w:r>
      <w:r w:rsidR="007F2A06">
        <w:rPr>
          <w:color w:val="000000" w:themeColor="text1"/>
          <w:sz w:val="28"/>
          <w:szCs w:val="28"/>
        </w:rPr>
        <w:t>: tháng 12/2018</w:t>
      </w:r>
    </w:p>
    <w:p w14:paraId="37633F5F" w14:textId="7582F6A6" w:rsidR="007F2A06" w:rsidRDefault="007F2A06" w:rsidP="003B2C81">
      <w:pPr>
        <w:pStyle w:val="ListParagraph"/>
        <w:numPr>
          <w:ilvl w:val="0"/>
          <w:numId w:val="11"/>
        </w:numPr>
        <w:spacing w:before="120"/>
        <w:jc w:val="both"/>
        <w:rPr>
          <w:color w:val="000000" w:themeColor="text1"/>
          <w:sz w:val="28"/>
          <w:szCs w:val="28"/>
        </w:rPr>
      </w:pPr>
      <w:r>
        <w:rPr>
          <w:color w:val="000000" w:themeColor="text1"/>
          <w:sz w:val="28"/>
          <w:szCs w:val="28"/>
        </w:rPr>
        <w:t>Cuộc thi Làm và sử dụng đồ dùng dạy học: tháng 3/2019</w:t>
      </w:r>
    </w:p>
    <w:p w14:paraId="7B709C74" w14:textId="7EC2B5FF" w:rsidR="00B26B7D" w:rsidRPr="003B2C81" w:rsidRDefault="00B26B7D" w:rsidP="003B2C81">
      <w:pPr>
        <w:pStyle w:val="ListParagraph"/>
        <w:numPr>
          <w:ilvl w:val="0"/>
          <w:numId w:val="11"/>
        </w:numPr>
        <w:spacing w:before="120"/>
        <w:jc w:val="both"/>
        <w:rPr>
          <w:color w:val="000000" w:themeColor="text1"/>
          <w:sz w:val="28"/>
          <w:szCs w:val="28"/>
        </w:rPr>
      </w:pPr>
      <w:r>
        <w:rPr>
          <w:color w:val="000000" w:themeColor="text1"/>
          <w:sz w:val="28"/>
          <w:szCs w:val="28"/>
        </w:rPr>
        <w:t xml:space="preserve">Cuộc thi Tài năng tiếng Anh: </w:t>
      </w:r>
      <w:r w:rsidR="008B7B67">
        <w:rPr>
          <w:color w:val="000000" w:themeColor="text1"/>
          <w:sz w:val="28"/>
          <w:szCs w:val="28"/>
        </w:rPr>
        <w:t>t</w:t>
      </w:r>
      <w:r>
        <w:rPr>
          <w:color w:val="000000" w:themeColor="text1"/>
          <w:sz w:val="28"/>
          <w:szCs w:val="28"/>
        </w:rPr>
        <w:t>háng 4/2019</w:t>
      </w:r>
    </w:p>
    <w:p w14:paraId="66443C4D" w14:textId="0ECCFF56" w:rsidR="00A02DAC" w:rsidRPr="002F670D" w:rsidRDefault="008B7B67" w:rsidP="00D93A8F">
      <w:pPr>
        <w:spacing w:before="120"/>
        <w:ind w:firstLine="720"/>
        <w:jc w:val="both"/>
        <w:rPr>
          <w:color w:val="000000" w:themeColor="text1"/>
          <w:sz w:val="28"/>
          <w:szCs w:val="28"/>
          <w:lang w:val="it-IT"/>
        </w:rPr>
      </w:pPr>
      <w:r>
        <w:rPr>
          <w:color w:val="000000" w:themeColor="text1"/>
          <w:sz w:val="28"/>
          <w:szCs w:val="28"/>
          <w:lang w:val="it-IT"/>
        </w:rPr>
        <w:t>Và các cuộc thi, hội thi khác theo kế hoạch chung của ngành.</w:t>
      </w:r>
    </w:p>
    <w:p w14:paraId="6F5AB1AD" w14:textId="77777777" w:rsidR="00D93A8F" w:rsidRPr="002F670D" w:rsidRDefault="00D93A8F" w:rsidP="00D93A8F">
      <w:pPr>
        <w:spacing w:before="120"/>
        <w:ind w:firstLine="720"/>
        <w:jc w:val="both"/>
        <w:rPr>
          <w:color w:val="000000" w:themeColor="text1"/>
          <w:sz w:val="28"/>
          <w:szCs w:val="28"/>
          <w:lang w:val="vi-VN"/>
        </w:rPr>
      </w:pPr>
      <w:r w:rsidRPr="002F670D">
        <w:rPr>
          <w:b/>
          <w:color w:val="000000" w:themeColor="text1"/>
          <w:sz w:val="28"/>
          <w:szCs w:val="28"/>
          <w:lang w:val="vi-VN"/>
        </w:rPr>
        <w:t>VII</w:t>
      </w:r>
      <w:r w:rsidRPr="002F670D">
        <w:rPr>
          <w:b/>
          <w:color w:val="000000" w:themeColor="text1"/>
          <w:sz w:val="28"/>
          <w:szCs w:val="28"/>
        </w:rPr>
        <w:t>I</w:t>
      </w:r>
      <w:r w:rsidRPr="002F670D">
        <w:rPr>
          <w:b/>
          <w:color w:val="000000" w:themeColor="text1"/>
          <w:sz w:val="28"/>
          <w:szCs w:val="28"/>
          <w:lang w:val="vi-VN"/>
        </w:rPr>
        <w:t>. Công tác thi đua, khen thưởng</w:t>
      </w:r>
    </w:p>
    <w:p w14:paraId="6F5AB1AE" w14:textId="227D0549" w:rsidR="00D93A8F" w:rsidRPr="002F670D" w:rsidRDefault="00D93A8F" w:rsidP="00D93A8F">
      <w:pPr>
        <w:spacing w:before="120"/>
        <w:ind w:firstLine="720"/>
        <w:jc w:val="both"/>
        <w:rPr>
          <w:color w:val="000000" w:themeColor="text1"/>
          <w:sz w:val="28"/>
          <w:szCs w:val="28"/>
        </w:rPr>
      </w:pPr>
      <w:r w:rsidRPr="002F670D">
        <w:rPr>
          <w:color w:val="000000" w:themeColor="text1"/>
          <w:sz w:val="28"/>
          <w:szCs w:val="28"/>
        </w:rPr>
        <w:t>Đổi mới công tác thi đua, khen thưởng bảo đảm công khai, minh bạch với các tiêu chí rõ ràng, cụ thể gắn với hiệu quả công việc được giao; khuyến khích các đơn vị có nhiều mô hình đổi mới và sáng tạo; vượt qua khó khăn để hoàn thành tốt nhiệm vụ. Chấp hành chế độ báo cáo, thực hiện đầy đủ và đúng thời hạn.</w:t>
      </w:r>
    </w:p>
    <w:p w14:paraId="6F5AB1AF" w14:textId="6989678E" w:rsidR="00D93A8F" w:rsidRPr="002F670D" w:rsidRDefault="00D93A8F" w:rsidP="00D71092">
      <w:pPr>
        <w:spacing w:before="120" w:after="240"/>
        <w:ind w:firstLine="720"/>
        <w:jc w:val="both"/>
        <w:rPr>
          <w:color w:val="000000" w:themeColor="text1"/>
          <w:sz w:val="28"/>
          <w:szCs w:val="28"/>
        </w:rPr>
      </w:pPr>
      <w:r w:rsidRPr="002F670D">
        <w:rPr>
          <w:color w:val="000000" w:themeColor="text1"/>
          <w:sz w:val="28"/>
          <w:szCs w:val="28"/>
        </w:rPr>
        <w:t xml:space="preserve">Trên đây là Hướng dẫn thực hiện nhiệm vụ </w:t>
      </w:r>
      <w:r w:rsidR="000A5439" w:rsidRPr="002F670D">
        <w:rPr>
          <w:color w:val="000000" w:themeColor="text1"/>
          <w:sz w:val="28"/>
          <w:szCs w:val="28"/>
        </w:rPr>
        <w:t xml:space="preserve">Giáo </w:t>
      </w:r>
      <w:r w:rsidRPr="002F670D">
        <w:rPr>
          <w:color w:val="000000" w:themeColor="text1"/>
          <w:sz w:val="28"/>
          <w:szCs w:val="28"/>
        </w:rPr>
        <w:t xml:space="preserve">dục </w:t>
      </w:r>
      <w:r w:rsidR="000A5439" w:rsidRPr="002F670D">
        <w:rPr>
          <w:color w:val="000000" w:themeColor="text1"/>
          <w:sz w:val="28"/>
          <w:szCs w:val="28"/>
        </w:rPr>
        <w:t xml:space="preserve">Trung </w:t>
      </w:r>
      <w:r w:rsidRPr="002F670D">
        <w:rPr>
          <w:color w:val="000000" w:themeColor="text1"/>
          <w:sz w:val="28"/>
          <w:szCs w:val="28"/>
        </w:rPr>
        <w:t xml:space="preserve">học </w:t>
      </w:r>
      <w:r w:rsidR="007F2A22" w:rsidRPr="002F670D">
        <w:rPr>
          <w:color w:val="000000" w:themeColor="text1"/>
          <w:sz w:val="28"/>
          <w:szCs w:val="28"/>
        </w:rPr>
        <w:t xml:space="preserve">cơ sở </w:t>
      </w:r>
      <w:r w:rsidRPr="002F670D">
        <w:rPr>
          <w:color w:val="000000" w:themeColor="text1"/>
          <w:sz w:val="28"/>
          <w:szCs w:val="28"/>
        </w:rPr>
        <w:t xml:space="preserve">năm học 2018-2019 </w:t>
      </w:r>
      <w:r w:rsidR="007F2A22" w:rsidRPr="002F670D">
        <w:rPr>
          <w:color w:val="000000" w:themeColor="text1"/>
          <w:sz w:val="28"/>
          <w:szCs w:val="28"/>
        </w:rPr>
        <w:t>huyện Cư M’gar</w:t>
      </w:r>
      <w:r w:rsidRPr="002F670D">
        <w:rPr>
          <w:color w:val="000000" w:themeColor="text1"/>
          <w:sz w:val="28"/>
          <w:szCs w:val="28"/>
        </w:rPr>
        <w:t>. Căn cứ vào</w:t>
      </w:r>
      <w:r w:rsidRPr="002F670D">
        <w:rPr>
          <w:color w:val="000000" w:themeColor="text1"/>
          <w:sz w:val="28"/>
          <w:szCs w:val="28"/>
          <w:lang w:val="vi-VN"/>
        </w:rPr>
        <w:t xml:space="preserve"> </w:t>
      </w:r>
      <w:r w:rsidRPr="002F670D">
        <w:rPr>
          <w:color w:val="000000" w:themeColor="text1"/>
          <w:sz w:val="28"/>
          <w:szCs w:val="28"/>
        </w:rPr>
        <w:t>H</w:t>
      </w:r>
      <w:r w:rsidRPr="002F670D">
        <w:rPr>
          <w:color w:val="000000" w:themeColor="text1"/>
          <w:sz w:val="28"/>
          <w:szCs w:val="28"/>
          <w:lang w:val="vi-VN"/>
        </w:rPr>
        <w:t xml:space="preserve">ướng dẫn này, hiệu trưởng trường </w:t>
      </w:r>
      <w:r w:rsidR="007F2A22" w:rsidRPr="002F670D">
        <w:rPr>
          <w:color w:val="000000" w:themeColor="text1"/>
          <w:sz w:val="28"/>
          <w:szCs w:val="28"/>
        </w:rPr>
        <w:t>THCS</w:t>
      </w:r>
      <w:r w:rsidRPr="002F670D">
        <w:rPr>
          <w:color w:val="000000" w:themeColor="text1"/>
          <w:sz w:val="28"/>
          <w:szCs w:val="28"/>
        </w:rPr>
        <w:t xml:space="preserve"> và</w:t>
      </w:r>
      <w:r w:rsidRPr="002F670D">
        <w:rPr>
          <w:color w:val="000000" w:themeColor="text1"/>
          <w:sz w:val="28"/>
          <w:szCs w:val="28"/>
          <w:lang w:val="vi-VN"/>
        </w:rPr>
        <w:t xml:space="preserve"> trường phổ thông có nhiều cấp học </w:t>
      </w:r>
      <w:r w:rsidRPr="002F670D">
        <w:rPr>
          <w:color w:val="000000" w:themeColor="text1"/>
          <w:sz w:val="28"/>
          <w:szCs w:val="28"/>
        </w:rPr>
        <w:t>xây dựng kế hoạch và triển khai thực hiện tại đơn vị nghiêm túc và hiệu quả ./.</w:t>
      </w:r>
    </w:p>
    <w:tbl>
      <w:tblPr>
        <w:tblW w:w="9498" w:type="dxa"/>
        <w:tblLook w:val="01E0" w:firstRow="1" w:lastRow="1" w:firstColumn="1" w:lastColumn="1" w:noHBand="0" w:noVBand="0"/>
      </w:tblPr>
      <w:tblGrid>
        <w:gridCol w:w="3792"/>
        <w:gridCol w:w="5706"/>
      </w:tblGrid>
      <w:tr w:rsidR="00302506" w:rsidRPr="002F670D" w14:paraId="6F5AB1BF" w14:textId="77777777" w:rsidTr="00FD111F">
        <w:trPr>
          <w:trHeight w:val="2164"/>
        </w:trPr>
        <w:tc>
          <w:tcPr>
            <w:tcW w:w="3792" w:type="dxa"/>
          </w:tcPr>
          <w:p w14:paraId="6F5AB1B1" w14:textId="77777777" w:rsidR="00302506" w:rsidRPr="002F670D" w:rsidRDefault="00302506" w:rsidP="00305BEF">
            <w:pPr>
              <w:pStyle w:val="BodyText"/>
              <w:jc w:val="left"/>
              <w:rPr>
                <w:rFonts w:ascii="Times New Roman" w:hAnsi="Times New Roman"/>
                <w:i/>
                <w:iCs/>
                <w:color w:val="000000" w:themeColor="text1"/>
                <w:szCs w:val="24"/>
                <w:lang w:val="vi-VN"/>
              </w:rPr>
            </w:pPr>
            <w:r w:rsidRPr="002F670D">
              <w:rPr>
                <w:rFonts w:ascii="Times New Roman" w:hAnsi="Times New Roman"/>
                <w:b/>
                <w:bCs/>
                <w:i/>
                <w:iCs/>
                <w:color w:val="000000" w:themeColor="text1"/>
                <w:szCs w:val="24"/>
                <w:lang w:val="vi-VN"/>
              </w:rPr>
              <w:t>Nơi nhận:</w:t>
            </w:r>
          </w:p>
          <w:p w14:paraId="6F5AB1B2" w14:textId="77777777" w:rsidR="00302506" w:rsidRPr="002F670D" w:rsidRDefault="00BE3052" w:rsidP="00305BEF">
            <w:pPr>
              <w:pStyle w:val="BodyText"/>
              <w:jc w:val="left"/>
              <w:rPr>
                <w:rFonts w:ascii="Times New Roman" w:hAnsi="Times New Roman"/>
                <w:color w:val="000000" w:themeColor="text1"/>
                <w:szCs w:val="24"/>
                <w:lang w:val="vi-VN"/>
              </w:rPr>
            </w:pPr>
            <w:r w:rsidRPr="002F670D">
              <w:rPr>
                <w:rFonts w:ascii="Times New Roman" w:hAnsi="Times New Roman"/>
                <w:color w:val="000000" w:themeColor="text1"/>
                <w:szCs w:val="24"/>
                <w:lang w:val="vi-VN"/>
              </w:rPr>
              <w:t xml:space="preserve">- </w:t>
            </w:r>
            <w:r w:rsidR="005168B7" w:rsidRPr="002F670D">
              <w:rPr>
                <w:rFonts w:ascii="Times New Roman" w:hAnsi="Times New Roman"/>
                <w:color w:val="000000" w:themeColor="text1"/>
                <w:szCs w:val="24"/>
              </w:rPr>
              <w:t>Phòng</w:t>
            </w:r>
            <w:r w:rsidRPr="002F670D">
              <w:rPr>
                <w:rFonts w:ascii="Times New Roman" w:hAnsi="Times New Roman"/>
                <w:color w:val="000000" w:themeColor="text1"/>
                <w:szCs w:val="24"/>
                <w:lang w:val="vi-VN"/>
              </w:rPr>
              <w:t xml:space="preserve"> GDTrH (</w:t>
            </w:r>
            <w:r w:rsidR="005168B7" w:rsidRPr="002F670D">
              <w:rPr>
                <w:rFonts w:ascii="Times New Roman" w:hAnsi="Times New Roman"/>
                <w:color w:val="000000" w:themeColor="text1"/>
                <w:szCs w:val="24"/>
              </w:rPr>
              <w:t>Sở</w:t>
            </w:r>
            <w:r w:rsidRPr="002F670D">
              <w:rPr>
                <w:rFonts w:ascii="Times New Roman" w:hAnsi="Times New Roman"/>
                <w:color w:val="000000" w:themeColor="text1"/>
                <w:szCs w:val="24"/>
                <w:lang w:val="vi-VN"/>
              </w:rPr>
              <w:t xml:space="preserve"> GD</w:t>
            </w:r>
            <w:r w:rsidR="00302506" w:rsidRPr="002F670D">
              <w:rPr>
                <w:rFonts w:ascii="Times New Roman" w:hAnsi="Times New Roman"/>
                <w:color w:val="000000" w:themeColor="text1"/>
                <w:szCs w:val="24"/>
                <w:lang w:val="vi-VN"/>
              </w:rPr>
              <w:t>ĐT);</w:t>
            </w:r>
            <w:r w:rsidR="009A3A87" w:rsidRPr="002F670D">
              <w:rPr>
                <w:rFonts w:ascii="Times New Roman" w:hAnsi="Times New Roman"/>
                <w:color w:val="000000" w:themeColor="text1"/>
                <w:szCs w:val="24"/>
                <w:lang w:val="vi-VN"/>
              </w:rPr>
              <w:t xml:space="preserve">                                                          </w:t>
            </w:r>
          </w:p>
          <w:p w14:paraId="6F5AB1B3" w14:textId="77777777" w:rsidR="00302506" w:rsidRPr="002F670D" w:rsidRDefault="00BE3052" w:rsidP="00305BEF">
            <w:pPr>
              <w:pStyle w:val="BodyText"/>
              <w:jc w:val="left"/>
              <w:rPr>
                <w:rFonts w:ascii="Times New Roman" w:hAnsi="Times New Roman"/>
                <w:color w:val="000000" w:themeColor="text1"/>
                <w:szCs w:val="24"/>
                <w:lang w:val="vi-VN"/>
              </w:rPr>
            </w:pPr>
            <w:r w:rsidRPr="002F670D">
              <w:rPr>
                <w:rFonts w:ascii="Times New Roman" w:hAnsi="Times New Roman"/>
                <w:color w:val="000000" w:themeColor="text1"/>
                <w:szCs w:val="24"/>
                <w:lang w:val="vi-VN"/>
              </w:rPr>
              <w:t xml:space="preserve">- Lãnh đạo </w:t>
            </w:r>
            <w:r w:rsidR="005168B7" w:rsidRPr="002F670D">
              <w:rPr>
                <w:rFonts w:ascii="Times New Roman" w:hAnsi="Times New Roman"/>
                <w:color w:val="000000" w:themeColor="text1"/>
                <w:szCs w:val="24"/>
              </w:rPr>
              <w:t>Phòng</w:t>
            </w:r>
            <w:r w:rsidRPr="002F670D">
              <w:rPr>
                <w:rFonts w:ascii="Times New Roman" w:hAnsi="Times New Roman"/>
                <w:color w:val="000000" w:themeColor="text1"/>
                <w:szCs w:val="24"/>
                <w:lang w:val="vi-VN"/>
              </w:rPr>
              <w:t xml:space="preserve"> GD</w:t>
            </w:r>
            <w:r w:rsidR="00302506" w:rsidRPr="002F670D">
              <w:rPr>
                <w:rFonts w:ascii="Times New Roman" w:hAnsi="Times New Roman"/>
                <w:color w:val="000000" w:themeColor="text1"/>
                <w:szCs w:val="24"/>
                <w:lang w:val="vi-VN"/>
              </w:rPr>
              <w:t>ĐT</w:t>
            </w:r>
            <w:r w:rsidR="00302506" w:rsidRPr="002F670D">
              <w:rPr>
                <w:rFonts w:ascii="Times New Roman" w:hAnsi="Times New Roman"/>
                <w:i/>
                <w:iCs/>
                <w:color w:val="000000" w:themeColor="text1"/>
                <w:szCs w:val="24"/>
                <w:lang w:val="vi-VN"/>
              </w:rPr>
              <w:t>;</w:t>
            </w:r>
          </w:p>
          <w:p w14:paraId="6F5AB1B4" w14:textId="77777777" w:rsidR="00302506" w:rsidRPr="002F670D" w:rsidRDefault="004867C3" w:rsidP="00305BEF">
            <w:pPr>
              <w:pStyle w:val="BodyText"/>
              <w:jc w:val="left"/>
              <w:rPr>
                <w:rFonts w:ascii="Times New Roman" w:hAnsi="Times New Roman"/>
                <w:i/>
                <w:iCs/>
                <w:color w:val="000000" w:themeColor="text1"/>
                <w:szCs w:val="24"/>
                <w:lang w:val="vi-VN"/>
              </w:rPr>
            </w:pPr>
            <w:r w:rsidRPr="002F670D">
              <w:rPr>
                <w:rFonts w:ascii="Times New Roman" w:hAnsi="Times New Roman"/>
                <w:color w:val="000000" w:themeColor="text1"/>
                <w:szCs w:val="24"/>
                <w:lang w:val="vi-VN"/>
              </w:rPr>
              <w:t xml:space="preserve">- Các </w:t>
            </w:r>
            <w:r w:rsidR="005168B7" w:rsidRPr="002F670D">
              <w:rPr>
                <w:rFonts w:ascii="Times New Roman" w:hAnsi="Times New Roman"/>
                <w:color w:val="000000" w:themeColor="text1"/>
                <w:szCs w:val="24"/>
              </w:rPr>
              <w:t>bộ phận phòng</w:t>
            </w:r>
            <w:r w:rsidRPr="002F670D">
              <w:rPr>
                <w:rFonts w:ascii="Times New Roman" w:hAnsi="Times New Roman"/>
                <w:color w:val="000000" w:themeColor="text1"/>
                <w:szCs w:val="24"/>
                <w:lang w:val="vi-VN"/>
              </w:rPr>
              <w:t xml:space="preserve"> GD</w:t>
            </w:r>
            <w:r w:rsidR="00302506" w:rsidRPr="002F670D">
              <w:rPr>
                <w:rFonts w:ascii="Times New Roman" w:hAnsi="Times New Roman"/>
                <w:color w:val="000000" w:themeColor="text1"/>
                <w:szCs w:val="24"/>
                <w:lang w:val="vi-VN"/>
              </w:rPr>
              <w:t>ĐT</w:t>
            </w:r>
            <w:r w:rsidR="00302506" w:rsidRPr="002F670D">
              <w:rPr>
                <w:rFonts w:ascii="Times New Roman" w:hAnsi="Times New Roman"/>
                <w:i/>
                <w:iCs/>
                <w:color w:val="000000" w:themeColor="text1"/>
                <w:szCs w:val="24"/>
                <w:lang w:val="vi-VN"/>
              </w:rPr>
              <w:t>;</w:t>
            </w:r>
          </w:p>
          <w:p w14:paraId="6F5AB1B5" w14:textId="77777777" w:rsidR="005168B7" w:rsidRPr="002F670D" w:rsidRDefault="005168B7" w:rsidP="00305BEF">
            <w:pPr>
              <w:pStyle w:val="BodyText"/>
              <w:jc w:val="left"/>
              <w:rPr>
                <w:rFonts w:ascii="Times New Roman" w:hAnsi="Times New Roman"/>
                <w:i/>
                <w:iCs/>
                <w:color w:val="000000" w:themeColor="text1"/>
                <w:szCs w:val="24"/>
              </w:rPr>
            </w:pPr>
            <w:r w:rsidRPr="002F670D">
              <w:rPr>
                <w:rFonts w:ascii="Times New Roman" w:hAnsi="Times New Roman"/>
                <w:i/>
                <w:iCs/>
                <w:color w:val="000000" w:themeColor="text1"/>
                <w:szCs w:val="24"/>
              </w:rPr>
              <w:t xml:space="preserve">- </w:t>
            </w:r>
            <w:r w:rsidRPr="002F670D">
              <w:rPr>
                <w:rFonts w:ascii="Times New Roman" w:hAnsi="Times New Roman"/>
                <w:iCs/>
                <w:color w:val="000000" w:themeColor="text1"/>
                <w:szCs w:val="24"/>
              </w:rPr>
              <w:t>Các trường cấp THCS</w:t>
            </w:r>
          </w:p>
          <w:p w14:paraId="6F5AB1B6" w14:textId="78918DC8" w:rsidR="00302506" w:rsidRPr="002F670D" w:rsidRDefault="00302506" w:rsidP="005168B7">
            <w:pPr>
              <w:pStyle w:val="BodyText"/>
              <w:rPr>
                <w:rFonts w:ascii="Times New Roman" w:hAnsi="Times New Roman"/>
                <w:b/>
                <w:bCs/>
                <w:color w:val="000000" w:themeColor="text1"/>
                <w:sz w:val="26"/>
                <w:szCs w:val="26"/>
              </w:rPr>
            </w:pPr>
            <w:r w:rsidRPr="002F670D">
              <w:rPr>
                <w:rFonts w:ascii="Times New Roman" w:hAnsi="Times New Roman"/>
                <w:color w:val="000000" w:themeColor="text1"/>
                <w:szCs w:val="24"/>
              </w:rPr>
              <w:t xml:space="preserve">- Lưu: VT, </w:t>
            </w:r>
            <w:r w:rsidR="000A5439">
              <w:rPr>
                <w:rFonts w:ascii="Times New Roman" w:hAnsi="Times New Roman"/>
                <w:color w:val="000000" w:themeColor="text1"/>
                <w:szCs w:val="24"/>
              </w:rPr>
              <w:t>CM</w:t>
            </w:r>
            <w:r w:rsidR="005168B7" w:rsidRPr="002F670D">
              <w:rPr>
                <w:rFonts w:ascii="Times New Roman" w:hAnsi="Times New Roman"/>
                <w:color w:val="000000" w:themeColor="text1"/>
                <w:szCs w:val="24"/>
              </w:rPr>
              <w:t>THCS</w:t>
            </w:r>
            <w:r w:rsidRPr="002F670D">
              <w:rPr>
                <w:rFonts w:ascii="Times New Roman" w:hAnsi="Times New Roman"/>
                <w:color w:val="000000" w:themeColor="text1"/>
                <w:szCs w:val="24"/>
              </w:rPr>
              <w:t>.</w:t>
            </w:r>
          </w:p>
        </w:tc>
        <w:tc>
          <w:tcPr>
            <w:tcW w:w="5706" w:type="dxa"/>
          </w:tcPr>
          <w:p w14:paraId="6F5AB1B7" w14:textId="4FC7A2A2" w:rsidR="00024A29" w:rsidRPr="002F670D" w:rsidRDefault="00D71092" w:rsidP="00024A29">
            <w:pPr>
              <w:pStyle w:val="BodyText"/>
              <w:jc w:val="center"/>
              <w:rPr>
                <w:rFonts w:ascii="Times New Roman" w:hAnsi="Times New Roman"/>
                <w:b/>
                <w:bCs/>
                <w:color w:val="000000" w:themeColor="text1"/>
                <w:sz w:val="28"/>
                <w:szCs w:val="28"/>
                <w:lang w:val="pt-BR"/>
              </w:rPr>
            </w:pPr>
            <w:r>
              <w:rPr>
                <w:rFonts w:ascii="Times New Roman" w:hAnsi="Times New Roman"/>
                <w:b/>
                <w:bCs/>
                <w:color w:val="000000" w:themeColor="text1"/>
                <w:sz w:val="28"/>
                <w:szCs w:val="28"/>
              </w:rPr>
              <w:t xml:space="preserve">KT. </w:t>
            </w:r>
            <w:r w:rsidR="005168B7" w:rsidRPr="002F670D">
              <w:rPr>
                <w:rFonts w:ascii="Times New Roman" w:hAnsi="Times New Roman"/>
                <w:b/>
                <w:bCs/>
                <w:color w:val="000000" w:themeColor="text1"/>
                <w:sz w:val="28"/>
                <w:szCs w:val="28"/>
              </w:rPr>
              <w:t>TRƯỞNG PHÒNG</w:t>
            </w:r>
          </w:p>
          <w:p w14:paraId="6F5AB1B8" w14:textId="62A75FE8" w:rsidR="00FD111F" w:rsidRPr="002F670D" w:rsidRDefault="00D71092" w:rsidP="000A5439">
            <w:pPr>
              <w:pStyle w:val="BodyText"/>
              <w:jc w:val="center"/>
              <w:rPr>
                <w:rFonts w:ascii="Times New Roman" w:hAnsi="Times New Roman"/>
                <w:bCs/>
                <w:i/>
                <w:color w:val="000000" w:themeColor="text1"/>
                <w:sz w:val="28"/>
                <w:szCs w:val="28"/>
                <w:lang w:val="pt-BR"/>
              </w:rPr>
            </w:pPr>
            <w:r>
              <w:rPr>
                <w:rFonts w:ascii="Times New Roman" w:hAnsi="Times New Roman"/>
                <w:b/>
                <w:bCs/>
                <w:color w:val="000000" w:themeColor="text1"/>
                <w:sz w:val="28"/>
                <w:szCs w:val="28"/>
              </w:rPr>
              <w:t xml:space="preserve">PHÓ </w:t>
            </w:r>
            <w:r w:rsidRPr="002F670D">
              <w:rPr>
                <w:rFonts w:ascii="Times New Roman" w:hAnsi="Times New Roman"/>
                <w:b/>
                <w:bCs/>
                <w:color w:val="000000" w:themeColor="text1"/>
                <w:sz w:val="28"/>
                <w:szCs w:val="28"/>
              </w:rPr>
              <w:t>TRƯỞNG PHÒNG</w:t>
            </w:r>
          </w:p>
          <w:p w14:paraId="6F5AB1B9" w14:textId="77777777" w:rsidR="00FD111F" w:rsidRPr="002F670D" w:rsidRDefault="00FD111F" w:rsidP="00024A29">
            <w:pPr>
              <w:pStyle w:val="BodyText"/>
              <w:jc w:val="center"/>
              <w:rPr>
                <w:rFonts w:ascii="Times New Roman" w:hAnsi="Times New Roman"/>
                <w:bCs/>
                <w:i/>
                <w:color w:val="000000" w:themeColor="text1"/>
                <w:sz w:val="28"/>
                <w:szCs w:val="28"/>
                <w:lang w:val="pt-BR"/>
              </w:rPr>
            </w:pPr>
          </w:p>
          <w:p w14:paraId="6F5AB1BA" w14:textId="63B8791E" w:rsidR="00FD111F" w:rsidRPr="000A5439" w:rsidRDefault="000A5439" w:rsidP="00024A29">
            <w:pPr>
              <w:pStyle w:val="BodyText"/>
              <w:jc w:val="center"/>
              <w:rPr>
                <w:rFonts w:ascii="Times New Roman" w:hAnsi="Times New Roman"/>
                <w:bCs/>
                <w:i/>
                <w:color w:val="000000" w:themeColor="text1"/>
                <w:sz w:val="28"/>
                <w:szCs w:val="28"/>
                <w:lang w:val="pt-BR"/>
              </w:rPr>
            </w:pPr>
            <w:r w:rsidRPr="000A5439">
              <w:rPr>
                <w:rFonts w:ascii="Times New Roman" w:hAnsi="Times New Roman"/>
                <w:bCs/>
                <w:i/>
                <w:color w:val="000000" w:themeColor="text1"/>
                <w:sz w:val="28"/>
                <w:szCs w:val="28"/>
                <w:lang w:val="pt-BR"/>
              </w:rPr>
              <w:t>(Đã  ký)</w:t>
            </w:r>
          </w:p>
          <w:p w14:paraId="6F5AB1BB" w14:textId="77777777" w:rsidR="0059047D" w:rsidRPr="002F670D" w:rsidRDefault="0059047D" w:rsidP="0059047D">
            <w:pPr>
              <w:pStyle w:val="BodyText"/>
              <w:rPr>
                <w:rFonts w:ascii="Times New Roman" w:hAnsi="Times New Roman"/>
                <w:bCs/>
                <w:i/>
                <w:color w:val="000000" w:themeColor="text1"/>
                <w:sz w:val="28"/>
                <w:szCs w:val="28"/>
                <w:lang w:val="pt-BR"/>
              </w:rPr>
            </w:pPr>
            <w:r w:rsidRPr="002F670D">
              <w:rPr>
                <w:rFonts w:ascii="Times New Roman" w:hAnsi="Times New Roman"/>
                <w:b/>
                <w:bCs/>
                <w:color w:val="000000" w:themeColor="text1"/>
                <w:sz w:val="26"/>
                <w:szCs w:val="26"/>
                <w:lang w:val="pt-BR"/>
              </w:rPr>
              <w:t xml:space="preserve">                      </w:t>
            </w:r>
          </w:p>
          <w:p w14:paraId="6F5AB1BC" w14:textId="77777777" w:rsidR="00302506" w:rsidRPr="002F670D" w:rsidRDefault="00302506" w:rsidP="00305BEF">
            <w:pPr>
              <w:pStyle w:val="BodyText"/>
              <w:jc w:val="center"/>
              <w:rPr>
                <w:rFonts w:ascii="Times New Roman" w:hAnsi="Times New Roman"/>
                <w:b/>
                <w:bCs/>
                <w:color w:val="000000" w:themeColor="text1"/>
                <w:sz w:val="26"/>
                <w:szCs w:val="26"/>
                <w:lang w:val="pt-BR"/>
              </w:rPr>
            </w:pPr>
            <w:r w:rsidRPr="002F670D">
              <w:rPr>
                <w:rFonts w:ascii="Times New Roman" w:hAnsi="Times New Roman"/>
                <w:b/>
                <w:bCs/>
                <w:color w:val="000000" w:themeColor="text1"/>
                <w:sz w:val="26"/>
                <w:szCs w:val="26"/>
                <w:lang w:val="pt-BR"/>
              </w:rPr>
              <w:t xml:space="preserve">  </w:t>
            </w:r>
          </w:p>
          <w:p w14:paraId="6F5AB1BE" w14:textId="37092D14" w:rsidR="00302506" w:rsidRPr="000A5439" w:rsidRDefault="0059047D" w:rsidP="000A5439">
            <w:pPr>
              <w:pStyle w:val="BodyText"/>
              <w:jc w:val="center"/>
              <w:rPr>
                <w:rFonts w:ascii="Times New Roman" w:hAnsi="Times New Roman"/>
                <w:b/>
                <w:bCs/>
                <w:color w:val="000000" w:themeColor="text1"/>
                <w:sz w:val="28"/>
                <w:szCs w:val="28"/>
                <w:lang w:val="pt-BR"/>
              </w:rPr>
            </w:pPr>
            <w:r w:rsidRPr="002F670D">
              <w:rPr>
                <w:rFonts w:ascii="Times New Roman" w:hAnsi="Times New Roman"/>
                <w:b/>
                <w:bCs/>
                <w:color w:val="000000" w:themeColor="text1"/>
                <w:sz w:val="26"/>
                <w:szCs w:val="26"/>
                <w:lang w:val="pt-BR"/>
              </w:rPr>
              <w:t xml:space="preserve"> </w:t>
            </w:r>
            <w:r w:rsidR="000A5439" w:rsidRPr="000A5439">
              <w:rPr>
                <w:rFonts w:ascii="Times New Roman" w:hAnsi="Times New Roman"/>
                <w:b/>
                <w:bCs/>
                <w:color w:val="000000" w:themeColor="text1"/>
                <w:sz w:val="28"/>
                <w:szCs w:val="28"/>
                <w:lang w:val="pt-BR"/>
              </w:rPr>
              <w:t>Nguyễn Ngọc Bích</w:t>
            </w:r>
            <w:r w:rsidR="002A48D2" w:rsidRPr="000A5439">
              <w:rPr>
                <w:rFonts w:ascii="Times New Roman" w:hAnsi="Times New Roman"/>
                <w:b/>
                <w:bCs/>
                <w:color w:val="000000" w:themeColor="text1"/>
                <w:sz w:val="28"/>
                <w:szCs w:val="28"/>
                <w:lang w:val="pt-BR"/>
              </w:rPr>
              <w:t xml:space="preserve">                                                                          </w:t>
            </w:r>
            <w:r w:rsidR="00FD111F" w:rsidRPr="000A5439">
              <w:rPr>
                <w:rFonts w:ascii="Times New Roman" w:hAnsi="Times New Roman"/>
                <w:b/>
                <w:bCs/>
                <w:color w:val="000000" w:themeColor="text1"/>
                <w:sz w:val="28"/>
                <w:szCs w:val="28"/>
                <w:lang w:val="pt-BR"/>
              </w:rPr>
              <w:t xml:space="preserve">             </w:t>
            </w:r>
            <w:r w:rsidR="00302506" w:rsidRPr="000A5439">
              <w:rPr>
                <w:rFonts w:ascii="Times New Roman" w:hAnsi="Times New Roman"/>
                <w:b/>
                <w:bCs/>
                <w:color w:val="000000" w:themeColor="text1"/>
                <w:sz w:val="28"/>
                <w:szCs w:val="28"/>
                <w:lang w:val="pt-BR"/>
              </w:rPr>
              <w:t xml:space="preserve">                          </w:t>
            </w:r>
            <w:r w:rsidR="00302506" w:rsidRPr="000A5439">
              <w:rPr>
                <w:rFonts w:ascii="Times New Roman" w:hAnsi="Times New Roman"/>
                <w:bCs/>
                <w:color w:val="000000" w:themeColor="text1"/>
                <w:sz w:val="28"/>
                <w:szCs w:val="28"/>
                <w:lang w:val="pt-BR"/>
              </w:rPr>
              <w:t xml:space="preserve">                     </w:t>
            </w:r>
          </w:p>
        </w:tc>
      </w:tr>
    </w:tbl>
    <w:p w14:paraId="6F5AB1C0" w14:textId="77777777" w:rsidR="00AC58B8" w:rsidRPr="002F670D" w:rsidRDefault="00AC58B8" w:rsidP="009A6D28">
      <w:pPr>
        <w:pStyle w:val="BodyText"/>
        <w:spacing w:before="120" w:after="120"/>
        <w:ind w:firstLine="540"/>
        <w:rPr>
          <w:rFonts w:ascii="Times New Roman" w:hAnsi="Times New Roman"/>
          <w:color w:val="000000" w:themeColor="text1"/>
          <w:sz w:val="26"/>
          <w:szCs w:val="26"/>
          <w:lang w:val="pt-BR"/>
        </w:rPr>
      </w:pPr>
    </w:p>
    <w:sectPr w:rsidR="00AC58B8" w:rsidRPr="002F670D" w:rsidSect="009E00D0">
      <w:footerReference w:type="even" r:id="rId9"/>
      <w:footerReference w:type="default" r:id="rId10"/>
      <w:pgSz w:w="11907" w:h="16840" w:code="9"/>
      <w:pgMar w:top="709" w:right="851" w:bottom="993" w:left="1418" w:header="720" w:footer="545"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F706EE" w14:textId="77777777" w:rsidR="00E57754" w:rsidRDefault="00E57754">
      <w:r>
        <w:separator/>
      </w:r>
    </w:p>
  </w:endnote>
  <w:endnote w:type="continuationSeparator" w:id="0">
    <w:p w14:paraId="1CABEEE3" w14:textId="77777777" w:rsidR="00E57754" w:rsidRDefault="00E57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Century SchoolbookH">
    <w:altName w:val="Courier New"/>
    <w:panose1 w:val="020B72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5ABCAF" w14:textId="77777777" w:rsidR="00B20B68" w:rsidRDefault="00B20B68" w:rsidP="008C51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128BC">
      <w:rPr>
        <w:rStyle w:val="PageNumber"/>
        <w:noProof/>
      </w:rPr>
      <w:t>5</w:t>
    </w:r>
    <w:r>
      <w:rPr>
        <w:rStyle w:val="PageNumber"/>
      </w:rPr>
      <w:fldChar w:fldCharType="end"/>
    </w:r>
  </w:p>
  <w:p w14:paraId="6F5ABCB0" w14:textId="77777777" w:rsidR="00B20B68" w:rsidRDefault="00B20B68" w:rsidP="008C5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5ABCB1" w14:textId="77777777" w:rsidR="00B20B68" w:rsidRDefault="00B20B68" w:rsidP="00154C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E066C">
      <w:rPr>
        <w:rStyle w:val="PageNumber"/>
        <w:noProof/>
      </w:rPr>
      <w:t>2</w:t>
    </w:r>
    <w:r>
      <w:rPr>
        <w:rStyle w:val="PageNumber"/>
      </w:rPr>
      <w:fldChar w:fldCharType="end"/>
    </w:r>
  </w:p>
  <w:p w14:paraId="6F5ABCB2" w14:textId="77777777" w:rsidR="00B20B68" w:rsidRDefault="00B20B68" w:rsidP="008C5102">
    <w:pPr>
      <w:pStyle w:val="Footer"/>
      <w:framePr w:wrap="around" w:vAnchor="text" w:hAnchor="margin" w:xAlign="center" w:y="1"/>
      <w:ind w:right="360"/>
      <w:rPr>
        <w:rStyle w:val="PageNumber"/>
      </w:rPr>
    </w:pPr>
  </w:p>
  <w:p w14:paraId="6F5ABCB3" w14:textId="77777777" w:rsidR="00B20B68" w:rsidRDefault="00B20B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57C50A" w14:textId="77777777" w:rsidR="00E57754" w:rsidRDefault="00E57754">
      <w:r>
        <w:separator/>
      </w:r>
    </w:p>
  </w:footnote>
  <w:footnote w:type="continuationSeparator" w:id="0">
    <w:p w14:paraId="4BF4807E" w14:textId="77777777" w:rsidR="00E57754" w:rsidRDefault="00E577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57B41"/>
    <w:multiLevelType w:val="hybridMultilevel"/>
    <w:tmpl w:val="DF80C594"/>
    <w:lvl w:ilvl="0" w:tplc="3ECA38C4">
      <w:start w:val="1"/>
      <w:numFmt w:val="decimal"/>
      <w:lvlText w:val="Phụ lục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06520B"/>
    <w:multiLevelType w:val="hybridMultilevel"/>
    <w:tmpl w:val="1772EAFA"/>
    <w:lvl w:ilvl="0" w:tplc="078288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18A1603"/>
    <w:multiLevelType w:val="hybridMultilevel"/>
    <w:tmpl w:val="AB46356C"/>
    <w:lvl w:ilvl="0" w:tplc="0CAA33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6F94FA2"/>
    <w:multiLevelType w:val="hybridMultilevel"/>
    <w:tmpl w:val="74382BA8"/>
    <w:lvl w:ilvl="0" w:tplc="81680C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8686875"/>
    <w:multiLevelType w:val="hybridMultilevel"/>
    <w:tmpl w:val="0B121300"/>
    <w:lvl w:ilvl="0" w:tplc="704EEBA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A5C48C3"/>
    <w:multiLevelType w:val="hybridMultilevel"/>
    <w:tmpl w:val="3D9840F6"/>
    <w:lvl w:ilvl="0" w:tplc="DA9ACA3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5FC836EA"/>
    <w:multiLevelType w:val="hybridMultilevel"/>
    <w:tmpl w:val="4B4C3B24"/>
    <w:lvl w:ilvl="0" w:tplc="8BB0740E">
      <w:start w:val="1"/>
      <w:numFmt w:val="decimal"/>
      <w:pStyle w:val="NoidungDieu"/>
      <w:lvlText w:val="%1."/>
      <w:lvlJc w:val="left"/>
      <w:pPr>
        <w:tabs>
          <w:tab w:val="num" w:pos="360"/>
        </w:tabs>
        <w:ind w:left="360" w:hanging="360"/>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5FE22028"/>
    <w:multiLevelType w:val="hybridMultilevel"/>
    <w:tmpl w:val="A3F6986E"/>
    <w:lvl w:ilvl="0" w:tplc="7458D7EA">
      <w:start w:val="1"/>
      <w:numFmt w:val="decimal"/>
      <w:lvlText w:val="Phụ lục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F94F1C"/>
    <w:multiLevelType w:val="hybridMultilevel"/>
    <w:tmpl w:val="54E06F96"/>
    <w:lvl w:ilvl="0" w:tplc="DB80815E">
      <w:start w:val="3"/>
      <w:numFmt w:val="bullet"/>
      <w:lvlText w:val="-"/>
      <w:lvlJc w:val="left"/>
      <w:pPr>
        <w:ind w:left="1080" w:hanging="360"/>
      </w:pPr>
      <w:rPr>
        <w:rFonts w:ascii="Cambria" w:eastAsia="Batang" w:hAnsi="Cambria" w:cs="Cambria" w:hint="default"/>
        <w:b/>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D20763C"/>
    <w:multiLevelType w:val="hybridMultilevel"/>
    <w:tmpl w:val="F7A4E29A"/>
    <w:lvl w:ilvl="0" w:tplc="89ECCC1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8"/>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lvlOverride w:ilvl="0">
      <w:startOverride w:val="1"/>
    </w:lvlOverride>
  </w:num>
  <w:num w:numId="5">
    <w:abstractNumId w:val="0"/>
  </w:num>
  <w:num w:numId="6">
    <w:abstractNumId w:val="7"/>
  </w:num>
  <w:num w:numId="7">
    <w:abstractNumId w:val="1"/>
  </w:num>
  <w:num w:numId="8">
    <w:abstractNumId w:val="4"/>
  </w:num>
  <w:num w:numId="9">
    <w:abstractNumId w:val="9"/>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BB7"/>
    <w:rsid w:val="00001EAD"/>
    <w:rsid w:val="00002A01"/>
    <w:rsid w:val="00004088"/>
    <w:rsid w:val="00004343"/>
    <w:rsid w:val="00004B51"/>
    <w:rsid w:val="00006DA8"/>
    <w:rsid w:val="00007945"/>
    <w:rsid w:val="00007F24"/>
    <w:rsid w:val="00007F66"/>
    <w:rsid w:val="000145F8"/>
    <w:rsid w:val="0001673E"/>
    <w:rsid w:val="000177C0"/>
    <w:rsid w:val="00017870"/>
    <w:rsid w:val="00022D7F"/>
    <w:rsid w:val="00024A29"/>
    <w:rsid w:val="00026CB2"/>
    <w:rsid w:val="000307F5"/>
    <w:rsid w:val="00030B92"/>
    <w:rsid w:val="00031CED"/>
    <w:rsid w:val="00032819"/>
    <w:rsid w:val="0003605C"/>
    <w:rsid w:val="000375FB"/>
    <w:rsid w:val="00044287"/>
    <w:rsid w:val="00045DE1"/>
    <w:rsid w:val="0005112F"/>
    <w:rsid w:val="00052E74"/>
    <w:rsid w:val="00053518"/>
    <w:rsid w:val="00056EE8"/>
    <w:rsid w:val="000600E3"/>
    <w:rsid w:val="000609FF"/>
    <w:rsid w:val="00062F3B"/>
    <w:rsid w:val="0006591D"/>
    <w:rsid w:val="00066628"/>
    <w:rsid w:val="000668B6"/>
    <w:rsid w:val="00067FD9"/>
    <w:rsid w:val="000720AE"/>
    <w:rsid w:val="00073179"/>
    <w:rsid w:val="00073726"/>
    <w:rsid w:val="00076A9D"/>
    <w:rsid w:val="00082C79"/>
    <w:rsid w:val="00084980"/>
    <w:rsid w:val="00086106"/>
    <w:rsid w:val="000862A0"/>
    <w:rsid w:val="00086859"/>
    <w:rsid w:val="000870C9"/>
    <w:rsid w:val="00087CB8"/>
    <w:rsid w:val="000902FD"/>
    <w:rsid w:val="00092628"/>
    <w:rsid w:val="000967F1"/>
    <w:rsid w:val="00096CBE"/>
    <w:rsid w:val="0009714F"/>
    <w:rsid w:val="00097D3D"/>
    <w:rsid w:val="000A10C6"/>
    <w:rsid w:val="000A3115"/>
    <w:rsid w:val="000A3459"/>
    <w:rsid w:val="000A3B11"/>
    <w:rsid w:val="000A4E55"/>
    <w:rsid w:val="000A5281"/>
    <w:rsid w:val="000A5439"/>
    <w:rsid w:val="000A61EE"/>
    <w:rsid w:val="000A7337"/>
    <w:rsid w:val="000B7CD4"/>
    <w:rsid w:val="000C072C"/>
    <w:rsid w:val="000C0A62"/>
    <w:rsid w:val="000C1482"/>
    <w:rsid w:val="000C1F60"/>
    <w:rsid w:val="000C2130"/>
    <w:rsid w:val="000C2237"/>
    <w:rsid w:val="000C467C"/>
    <w:rsid w:val="000C4BFA"/>
    <w:rsid w:val="000C552A"/>
    <w:rsid w:val="000D1509"/>
    <w:rsid w:val="000D3B99"/>
    <w:rsid w:val="000D49FD"/>
    <w:rsid w:val="000D5F67"/>
    <w:rsid w:val="000D69C4"/>
    <w:rsid w:val="000D6C70"/>
    <w:rsid w:val="000E19C0"/>
    <w:rsid w:val="000E6214"/>
    <w:rsid w:val="000E635D"/>
    <w:rsid w:val="000E73A5"/>
    <w:rsid w:val="000F0957"/>
    <w:rsid w:val="000F50F5"/>
    <w:rsid w:val="000F6AA6"/>
    <w:rsid w:val="0010200D"/>
    <w:rsid w:val="00102899"/>
    <w:rsid w:val="00103505"/>
    <w:rsid w:val="00105C9C"/>
    <w:rsid w:val="0010731E"/>
    <w:rsid w:val="00110CEA"/>
    <w:rsid w:val="00111531"/>
    <w:rsid w:val="00112ED0"/>
    <w:rsid w:val="001133FD"/>
    <w:rsid w:val="001151CF"/>
    <w:rsid w:val="00121612"/>
    <w:rsid w:val="0012206F"/>
    <w:rsid w:val="0012528B"/>
    <w:rsid w:val="001265EE"/>
    <w:rsid w:val="00127D75"/>
    <w:rsid w:val="00135528"/>
    <w:rsid w:val="001359CB"/>
    <w:rsid w:val="00140AF4"/>
    <w:rsid w:val="00142863"/>
    <w:rsid w:val="00143ADD"/>
    <w:rsid w:val="001473B0"/>
    <w:rsid w:val="00147947"/>
    <w:rsid w:val="00152185"/>
    <w:rsid w:val="00154C0D"/>
    <w:rsid w:val="00156028"/>
    <w:rsid w:val="0015766F"/>
    <w:rsid w:val="00160030"/>
    <w:rsid w:val="001637DF"/>
    <w:rsid w:val="00163983"/>
    <w:rsid w:val="00164B04"/>
    <w:rsid w:val="00165EBB"/>
    <w:rsid w:val="00167F37"/>
    <w:rsid w:val="00170C2E"/>
    <w:rsid w:val="00172522"/>
    <w:rsid w:val="00175C58"/>
    <w:rsid w:val="00176AC1"/>
    <w:rsid w:val="00177317"/>
    <w:rsid w:val="00177CD5"/>
    <w:rsid w:val="0018002E"/>
    <w:rsid w:val="00180A0E"/>
    <w:rsid w:val="00181253"/>
    <w:rsid w:val="00181469"/>
    <w:rsid w:val="00183142"/>
    <w:rsid w:val="001858DE"/>
    <w:rsid w:val="00187016"/>
    <w:rsid w:val="00187050"/>
    <w:rsid w:val="00187C00"/>
    <w:rsid w:val="00195F22"/>
    <w:rsid w:val="001973D4"/>
    <w:rsid w:val="001977E6"/>
    <w:rsid w:val="00197F8B"/>
    <w:rsid w:val="001A2CBA"/>
    <w:rsid w:val="001A2E1C"/>
    <w:rsid w:val="001A309E"/>
    <w:rsid w:val="001A3A20"/>
    <w:rsid w:val="001A4C0D"/>
    <w:rsid w:val="001A58A0"/>
    <w:rsid w:val="001A5B74"/>
    <w:rsid w:val="001B0928"/>
    <w:rsid w:val="001B0A2E"/>
    <w:rsid w:val="001B2B61"/>
    <w:rsid w:val="001B3A11"/>
    <w:rsid w:val="001B4596"/>
    <w:rsid w:val="001B4C7B"/>
    <w:rsid w:val="001B5F9F"/>
    <w:rsid w:val="001C033F"/>
    <w:rsid w:val="001C100A"/>
    <w:rsid w:val="001C2106"/>
    <w:rsid w:val="001C3E0B"/>
    <w:rsid w:val="001C4192"/>
    <w:rsid w:val="001C4B85"/>
    <w:rsid w:val="001D0CBE"/>
    <w:rsid w:val="001D195B"/>
    <w:rsid w:val="001D2362"/>
    <w:rsid w:val="001D321E"/>
    <w:rsid w:val="001D4694"/>
    <w:rsid w:val="001D4F11"/>
    <w:rsid w:val="001D6506"/>
    <w:rsid w:val="001E0860"/>
    <w:rsid w:val="001E0C45"/>
    <w:rsid w:val="001E2693"/>
    <w:rsid w:val="001E2DE9"/>
    <w:rsid w:val="001E3BEA"/>
    <w:rsid w:val="001E5670"/>
    <w:rsid w:val="001E6E69"/>
    <w:rsid w:val="001E758C"/>
    <w:rsid w:val="001F26E4"/>
    <w:rsid w:val="001F63A0"/>
    <w:rsid w:val="001F66FD"/>
    <w:rsid w:val="00200EFD"/>
    <w:rsid w:val="00202934"/>
    <w:rsid w:val="00212855"/>
    <w:rsid w:val="00212F2E"/>
    <w:rsid w:val="00222481"/>
    <w:rsid w:val="00230298"/>
    <w:rsid w:val="002311CD"/>
    <w:rsid w:val="0023171A"/>
    <w:rsid w:val="00232A04"/>
    <w:rsid w:val="002334C5"/>
    <w:rsid w:val="00234129"/>
    <w:rsid w:val="00235912"/>
    <w:rsid w:val="00237239"/>
    <w:rsid w:val="0024348D"/>
    <w:rsid w:val="00244324"/>
    <w:rsid w:val="0024596E"/>
    <w:rsid w:val="00245DB1"/>
    <w:rsid w:val="00246661"/>
    <w:rsid w:val="002468B9"/>
    <w:rsid w:val="00246A45"/>
    <w:rsid w:val="002504DF"/>
    <w:rsid w:val="00250661"/>
    <w:rsid w:val="0025110C"/>
    <w:rsid w:val="0025136D"/>
    <w:rsid w:val="00251AF1"/>
    <w:rsid w:val="002523BA"/>
    <w:rsid w:val="002543E4"/>
    <w:rsid w:val="00254BE1"/>
    <w:rsid w:val="00257344"/>
    <w:rsid w:val="00261AC0"/>
    <w:rsid w:val="00261ACF"/>
    <w:rsid w:val="00262CEB"/>
    <w:rsid w:val="002634B9"/>
    <w:rsid w:val="002678DD"/>
    <w:rsid w:val="00267A0C"/>
    <w:rsid w:val="002713CB"/>
    <w:rsid w:val="002749C3"/>
    <w:rsid w:val="00274AC5"/>
    <w:rsid w:val="002754B7"/>
    <w:rsid w:val="00280DE6"/>
    <w:rsid w:val="00281BEF"/>
    <w:rsid w:val="00282645"/>
    <w:rsid w:val="0028787B"/>
    <w:rsid w:val="00293825"/>
    <w:rsid w:val="002945D0"/>
    <w:rsid w:val="002A0BB3"/>
    <w:rsid w:val="002A0F52"/>
    <w:rsid w:val="002A1692"/>
    <w:rsid w:val="002A1BDF"/>
    <w:rsid w:val="002A1E2B"/>
    <w:rsid w:val="002A3AB8"/>
    <w:rsid w:val="002A48D2"/>
    <w:rsid w:val="002A66A0"/>
    <w:rsid w:val="002B1CC2"/>
    <w:rsid w:val="002B2710"/>
    <w:rsid w:val="002B49C2"/>
    <w:rsid w:val="002B58D7"/>
    <w:rsid w:val="002B6CB1"/>
    <w:rsid w:val="002C11BF"/>
    <w:rsid w:val="002C52AD"/>
    <w:rsid w:val="002C54A7"/>
    <w:rsid w:val="002D0E24"/>
    <w:rsid w:val="002D183B"/>
    <w:rsid w:val="002D20BE"/>
    <w:rsid w:val="002D3E2E"/>
    <w:rsid w:val="002D7C9F"/>
    <w:rsid w:val="002E08A2"/>
    <w:rsid w:val="002E2A21"/>
    <w:rsid w:val="002E51FA"/>
    <w:rsid w:val="002E7604"/>
    <w:rsid w:val="002F0BD7"/>
    <w:rsid w:val="002F2C23"/>
    <w:rsid w:val="002F3A71"/>
    <w:rsid w:val="002F670D"/>
    <w:rsid w:val="002F697B"/>
    <w:rsid w:val="002F7509"/>
    <w:rsid w:val="002F76A9"/>
    <w:rsid w:val="002F7A52"/>
    <w:rsid w:val="00302506"/>
    <w:rsid w:val="003029CE"/>
    <w:rsid w:val="003057EC"/>
    <w:rsid w:val="00305BEF"/>
    <w:rsid w:val="003064C2"/>
    <w:rsid w:val="00307405"/>
    <w:rsid w:val="00307611"/>
    <w:rsid w:val="00307A9C"/>
    <w:rsid w:val="003135E1"/>
    <w:rsid w:val="00313828"/>
    <w:rsid w:val="00316491"/>
    <w:rsid w:val="00317F09"/>
    <w:rsid w:val="003237C3"/>
    <w:rsid w:val="003303E8"/>
    <w:rsid w:val="00331235"/>
    <w:rsid w:val="00332F5F"/>
    <w:rsid w:val="00337A87"/>
    <w:rsid w:val="003402D4"/>
    <w:rsid w:val="0034127C"/>
    <w:rsid w:val="003414D6"/>
    <w:rsid w:val="00345E34"/>
    <w:rsid w:val="00351246"/>
    <w:rsid w:val="00353138"/>
    <w:rsid w:val="003541C0"/>
    <w:rsid w:val="00354438"/>
    <w:rsid w:val="00364F49"/>
    <w:rsid w:val="00365D46"/>
    <w:rsid w:val="00365EDA"/>
    <w:rsid w:val="00367AAF"/>
    <w:rsid w:val="00374068"/>
    <w:rsid w:val="00380F31"/>
    <w:rsid w:val="0038185F"/>
    <w:rsid w:val="003837CA"/>
    <w:rsid w:val="0038506E"/>
    <w:rsid w:val="00385426"/>
    <w:rsid w:val="00386142"/>
    <w:rsid w:val="00390048"/>
    <w:rsid w:val="003902DA"/>
    <w:rsid w:val="003929D2"/>
    <w:rsid w:val="003940BD"/>
    <w:rsid w:val="003947C7"/>
    <w:rsid w:val="00394A28"/>
    <w:rsid w:val="0039607B"/>
    <w:rsid w:val="00396544"/>
    <w:rsid w:val="00396DD6"/>
    <w:rsid w:val="003A0E89"/>
    <w:rsid w:val="003A657F"/>
    <w:rsid w:val="003A67C3"/>
    <w:rsid w:val="003B270E"/>
    <w:rsid w:val="003B2720"/>
    <w:rsid w:val="003B2C81"/>
    <w:rsid w:val="003B3463"/>
    <w:rsid w:val="003B59A6"/>
    <w:rsid w:val="003B5E3D"/>
    <w:rsid w:val="003B6DA7"/>
    <w:rsid w:val="003B72D0"/>
    <w:rsid w:val="003C054B"/>
    <w:rsid w:val="003C073A"/>
    <w:rsid w:val="003C102A"/>
    <w:rsid w:val="003C44CB"/>
    <w:rsid w:val="003C48AC"/>
    <w:rsid w:val="003C4FCA"/>
    <w:rsid w:val="003D0B93"/>
    <w:rsid w:val="003D26CD"/>
    <w:rsid w:val="003E4FA5"/>
    <w:rsid w:val="003E653E"/>
    <w:rsid w:val="003E7084"/>
    <w:rsid w:val="003E749E"/>
    <w:rsid w:val="003E74E7"/>
    <w:rsid w:val="003E7AA6"/>
    <w:rsid w:val="003E7F06"/>
    <w:rsid w:val="003E7F33"/>
    <w:rsid w:val="003F0135"/>
    <w:rsid w:val="003F53E0"/>
    <w:rsid w:val="003F760C"/>
    <w:rsid w:val="003F7869"/>
    <w:rsid w:val="003F7A2B"/>
    <w:rsid w:val="004110EC"/>
    <w:rsid w:val="00413B1D"/>
    <w:rsid w:val="0041552E"/>
    <w:rsid w:val="00416CB7"/>
    <w:rsid w:val="0042171F"/>
    <w:rsid w:val="00421963"/>
    <w:rsid w:val="00427033"/>
    <w:rsid w:val="00430BB7"/>
    <w:rsid w:val="00442282"/>
    <w:rsid w:val="00442513"/>
    <w:rsid w:val="00443645"/>
    <w:rsid w:val="004443FA"/>
    <w:rsid w:val="00444C1B"/>
    <w:rsid w:val="004470AF"/>
    <w:rsid w:val="004527D5"/>
    <w:rsid w:val="004627C3"/>
    <w:rsid w:val="004667A3"/>
    <w:rsid w:val="004708B6"/>
    <w:rsid w:val="0047608F"/>
    <w:rsid w:val="0047717A"/>
    <w:rsid w:val="00480C81"/>
    <w:rsid w:val="00483313"/>
    <w:rsid w:val="004867C3"/>
    <w:rsid w:val="0048687A"/>
    <w:rsid w:val="00487A92"/>
    <w:rsid w:val="00492550"/>
    <w:rsid w:val="00494D3A"/>
    <w:rsid w:val="00494FA0"/>
    <w:rsid w:val="0049523A"/>
    <w:rsid w:val="00496086"/>
    <w:rsid w:val="00496432"/>
    <w:rsid w:val="00497C27"/>
    <w:rsid w:val="00497F38"/>
    <w:rsid w:val="004A09E2"/>
    <w:rsid w:val="004A344B"/>
    <w:rsid w:val="004A3507"/>
    <w:rsid w:val="004A4CBE"/>
    <w:rsid w:val="004A700E"/>
    <w:rsid w:val="004A7028"/>
    <w:rsid w:val="004A75A8"/>
    <w:rsid w:val="004A78FA"/>
    <w:rsid w:val="004B1021"/>
    <w:rsid w:val="004B2C1B"/>
    <w:rsid w:val="004B3346"/>
    <w:rsid w:val="004B476D"/>
    <w:rsid w:val="004B6AAF"/>
    <w:rsid w:val="004C07AF"/>
    <w:rsid w:val="004C0ED3"/>
    <w:rsid w:val="004C1C68"/>
    <w:rsid w:val="004C31A9"/>
    <w:rsid w:val="004C3D62"/>
    <w:rsid w:val="004C4958"/>
    <w:rsid w:val="004C500F"/>
    <w:rsid w:val="004C59DE"/>
    <w:rsid w:val="004D0D05"/>
    <w:rsid w:val="004D3F58"/>
    <w:rsid w:val="004D3F96"/>
    <w:rsid w:val="004D7759"/>
    <w:rsid w:val="004E353B"/>
    <w:rsid w:val="004E372C"/>
    <w:rsid w:val="004E56F8"/>
    <w:rsid w:val="004E7178"/>
    <w:rsid w:val="004F0C84"/>
    <w:rsid w:val="004F10CC"/>
    <w:rsid w:val="004F1CD3"/>
    <w:rsid w:val="004F3C56"/>
    <w:rsid w:val="00505A32"/>
    <w:rsid w:val="00505F6D"/>
    <w:rsid w:val="005067D9"/>
    <w:rsid w:val="00510A5F"/>
    <w:rsid w:val="00512719"/>
    <w:rsid w:val="00512C90"/>
    <w:rsid w:val="005168B7"/>
    <w:rsid w:val="005213C6"/>
    <w:rsid w:val="005213ED"/>
    <w:rsid w:val="00522F8A"/>
    <w:rsid w:val="005253E1"/>
    <w:rsid w:val="00526500"/>
    <w:rsid w:val="005279C1"/>
    <w:rsid w:val="00532765"/>
    <w:rsid w:val="00535399"/>
    <w:rsid w:val="00536344"/>
    <w:rsid w:val="0053759C"/>
    <w:rsid w:val="005424DF"/>
    <w:rsid w:val="0054594C"/>
    <w:rsid w:val="0054692F"/>
    <w:rsid w:val="00547333"/>
    <w:rsid w:val="00547FC6"/>
    <w:rsid w:val="00552315"/>
    <w:rsid w:val="0055335A"/>
    <w:rsid w:val="0055432D"/>
    <w:rsid w:val="0055755F"/>
    <w:rsid w:val="00557FC3"/>
    <w:rsid w:val="005638FF"/>
    <w:rsid w:val="0056491D"/>
    <w:rsid w:val="00565068"/>
    <w:rsid w:val="005662B7"/>
    <w:rsid w:val="005716C4"/>
    <w:rsid w:val="00576FBB"/>
    <w:rsid w:val="0057798B"/>
    <w:rsid w:val="005805C6"/>
    <w:rsid w:val="00580819"/>
    <w:rsid w:val="00580932"/>
    <w:rsid w:val="005833DC"/>
    <w:rsid w:val="00583E77"/>
    <w:rsid w:val="00584220"/>
    <w:rsid w:val="005848F0"/>
    <w:rsid w:val="00585253"/>
    <w:rsid w:val="00587413"/>
    <w:rsid w:val="0059047D"/>
    <w:rsid w:val="00590510"/>
    <w:rsid w:val="00592370"/>
    <w:rsid w:val="00594019"/>
    <w:rsid w:val="00597C3A"/>
    <w:rsid w:val="005A0C1C"/>
    <w:rsid w:val="005B1177"/>
    <w:rsid w:val="005B22C7"/>
    <w:rsid w:val="005B283C"/>
    <w:rsid w:val="005B448F"/>
    <w:rsid w:val="005B4CB9"/>
    <w:rsid w:val="005B6E9F"/>
    <w:rsid w:val="005C0C6A"/>
    <w:rsid w:val="005C51C5"/>
    <w:rsid w:val="005D0108"/>
    <w:rsid w:val="005D085C"/>
    <w:rsid w:val="005D4577"/>
    <w:rsid w:val="005D5A73"/>
    <w:rsid w:val="005D5AD1"/>
    <w:rsid w:val="005D66E6"/>
    <w:rsid w:val="005E0F03"/>
    <w:rsid w:val="005E1BDC"/>
    <w:rsid w:val="005E1DC9"/>
    <w:rsid w:val="005E25C4"/>
    <w:rsid w:val="005E553B"/>
    <w:rsid w:val="005E597C"/>
    <w:rsid w:val="005E63F7"/>
    <w:rsid w:val="005F2021"/>
    <w:rsid w:val="005F283C"/>
    <w:rsid w:val="005F4303"/>
    <w:rsid w:val="00600254"/>
    <w:rsid w:val="00600AB3"/>
    <w:rsid w:val="00603097"/>
    <w:rsid w:val="006156BC"/>
    <w:rsid w:val="00616B16"/>
    <w:rsid w:val="006177A7"/>
    <w:rsid w:val="006178F0"/>
    <w:rsid w:val="006207A0"/>
    <w:rsid w:val="006225B1"/>
    <w:rsid w:val="00624BBE"/>
    <w:rsid w:val="006263DA"/>
    <w:rsid w:val="006275A2"/>
    <w:rsid w:val="00630FF5"/>
    <w:rsid w:val="0063158D"/>
    <w:rsid w:val="0063413B"/>
    <w:rsid w:val="00636A8C"/>
    <w:rsid w:val="00637E40"/>
    <w:rsid w:val="006422AF"/>
    <w:rsid w:val="0064707C"/>
    <w:rsid w:val="0064712C"/>
    <w:rsid w:val="00647951"/>
    <w:rsid w:val="00651ABC"/>
    <w:rsid w:val="00652503"/>
    <w:rsid w:val="006527B9"/>
    <w:rsid w:val="006534C3"/>
    <w:rsid w:val="00653C8E"/>
    <w:rsid w:val="00654BE2"/>
    <w:rsid w:val="00654D51"/>
    <w:rsid w:val="006552C2"/>
    <w:rsid w:val="0065639D"/>
    <w:rsid w:val="00656C72"/>
    <w:rsid w:val="006623F7"/>
    <w:rsid w:val="00663174"/>
    <w:rsid w:val="00664683"/>
    <w:rsid w:val="00665D12"/>
    <w:rsid w:val="0066708F"/>
    <w:rsid w:val="00667B54"/>
    <w:rsid w:val="006738FD"/>
    <w:rsid w:val="00681FCA"/>
    <w:rsid w:val="006823BF"/>
    <w:rsid w:val="0068498B"/>
    <w:rsid w:val="00684F06"/>
    <w:rsid w:val="00692FA7"/>
    <w:rsid w:val="0069301F"/>
    <w:rsid w:val="006A0EA0"/>
    <w:rsid w:val="006A1CC2"/>
    <w:rsid w:val="006A255C"/>
    <w:rsid w:val="006A2E24"/>
    <w:rsid w:val="006A51D5"/>
    <w:rsid w:val="006A562B"/>
    <w:rsid w:val="006A7926"/>
    <w:rsid w:val="006A7E06"/>
    <w:rsid w:val="006B1663"/>
    <w:rsid w:val="006B1E58"/>
    <w:rsid w:val="006B3A1B"/>
    <w:rsid w:val="006C014D"/>
    <w:rsid w:val="006C39BE"/>
    <w:rsid w:val="006C3B31"/>
    <w:rsid w:val="006C3D74"/>
    <w:rsid w:val="006C43C4"/>
    <w:rsid w:val="006C5931"/>
    <w:rsid w:val="006C5C06"/>
    <w:rsid w:val="006D0966"/>
    <w:rsid w:val="006D323B"/>
    <w:rsid w:val="006D5A61"/>
    <w:rsid w:val="006D64F0"/>
    <w:rsid w:val="006E066C"/>
    <w:rsid w:val="006E17AA"/>
    <w:rsid w:val="006E3CE8"/>
    <w:rsid w:val="006E43FC"/>
    <w:rsid w:val="006E4D45"/>
    <w:rsid w:val="006E60BB"/>
    <w:rsid w:val="006E653C"/>
    <w:rsid w:val="006E7CB3"/>
    <w:rsid w:val="006F1BFA"/>
    <w:rsid w:val="006F2FF1"/>
    <w:rsid w:val="006F64C5"/>
    <w:rsid w:val="00705DE8"/>
    <w:rsid w:val="00705F8D"/>
    <w:rsid w:val="00712A67"/>
    <w:rsid w:val="00715214"/>
    <w:rsid w:val="00720654"/>
    <w:rsid w:val="0072096A"/>
    <w:rsid w:val="00722609"/>
    <w:rsid w:val="007228F7"/>
    <w:rsid w:val="00724691"/>
    <w:rsid w:val="00726803"/>
    <w:rsid w:val="00726D4C"/>
    <w:rsid w:val="00727ECC"/>
    <w:rsid w:val="00731FFC"/>
    <w:rsid w:val="00734B77"/>
    <w:rsid w:val="00735020"/>
    <w:rsid w:val="00737211"/>
    <w:rsid w:val="00737295"/>
    <w:rsid w:val="007401B9"/>
    <w:rsid w:val="007411EB"/>
    <w:rsid w:val="00741283"/>
    <w:rsid w:val="00744493"/>
    <w:rsid w:val="00744E9D"/>
    <w:rsid w:val="007502EE"/>
    <w:rsid w:val="00750806"/>
    <w:rsid w:val="00750951"/>
    <w:rsid w:val="00750FFD"/>
    <w:rsid w:val="0075145A"/>
    <w:rsid w:val="00752CE0"/>
    <w:rsid w:val="00752FE3"/>
    <w:rsid w:val="007544CB"/>
    <w:rsid w:val="00762D57"/>
    <w:rsid w:val="00767C59"/>
    <w:rsid w:val="00770E5D"/>
    <w:rsid w:val="0077234C"/>
    <w:rsid w:val="00772987"/>
    <w:rsid w:val="00773E53"/>
    <w:rsid w:val="00774168"/>
    <w:rsid w:val="00775DE8"/>
    <w:rsid w:val="00781191"/>
    <w:rsid w:val="00781250"/>
    <w:rsid w:val="00782A55"/>
    <w:rsid w:val="007868B0"/>
    <w:rsid w:val="00790107"/>
    <w:rsid w:val="00793DF0"/>
    <w:rsid w:val="00794D2F"/>
    <w:rsid w:val="00797A12"/>
    <w:rsid w:val="007A4D1D"/>
    <w:rsid w:val="007A5F39"/>
    <w:rsid w:val="007A71F7"/>
    <w:rsid w:val="007B1454"/>
    <w:rsid w:val="007B1FF6"/>
    <w:rsid w:val="007B358B"/>
    <w:rsid w:val="007B7083"/>
    <w:rsid w:val="007C22FD"/>
    <w:rsid w:val="007C313B"/>
    <w:rsid w:val="007C53F5"/>
    <w:rsid w:val="007C5AA8"/>
    <w:rsid w:val="007C7311"/>
    <w:rsid w:val="007D0FA3"/>
    <w:rsid w:val="007E006B"/>
    <w:rsid w:val="007E2916"/>
    <w:rsid w:val="007E5CDB"/>
    <w:rsid w:val="007E75E3"/>
    <w:rsid w:val="007F0E3B"/>
    <w:rsid w:val="007F2A06"/>
    <w:rsid w:val="007F2A22"/>
    <w:rsid w:val="007F4B63"/>
    <w:rsid w:val="007F6733"/>
    <w:rsid w:val="0080048E"/>
    <w:rsid w:val="008015CD"/>
    <w:rsid w:val="00801602"/>
    <w:rsid w:val="008026D1"/>
    <w:rsid w:val="00802A05"/>
    <w:rsid w:val="008030B1"/>
    <w:rsid w:val="00803334"/>
    <w:rsid w:val="008039AF"/>
    <w:rsid w:val="00812218"/>
    <w:rsid w:val="008128BC"/>
    <w:rsid w:val="00813F30"/>
    <w:rsid w:val="0081508D"/>
    <w:rsid w:val="00815D16"/>
    <w:rsid w:val="0081775C"/>
    <w:rsid w:val="00821AB7"/>
    <w:rsid w:val="00821AD0"/>
    <w:rsid w:val="00823750"/>
    <w:rsid w:val="00823B32"/>
    <w:rsid w:val="00824901"/>
    <w:rsid w:val="00825CA1"/>
    <w:rsid w:val="00827411"/>
    <w:rsid w:val="00836DCD"/>
    <w:rsid w:val="008375EB"/>
    <w:rsid w:val="00840434"/>
    <w:rsid w:val="00840806"/>
    <w:rsid w:val="00841A4A"/>
    <w:rsid w:val="008428B2"/>
    <w:rsid w:val="00842ECA"/>
    <w:rsid w:val="00847AF1"/>
    <w:rsid w:val="00851805"/>
    <w:rsid w:val="00851E2E"/>
    <w:rsid w:val="00851FE9"/>
    <w:rsid w:val="008523F9"/>
    <w:rsid w:val="00853356"/>
    <w:rsid w:val="00857296"/>
    <w:rsid w:val="0085782C"/>
    <w:rsid w:val="008600E1"/>
    <w:rsid w:val="00860EF8"/>
    <w:rsid w:val="008617F5"/>
    <w:rsid w:val="00861ECF"/>
    <w:rsid w:val="00867B3C"/>
    <w:rsid w:val="00867EDB"/>
    <w:rsid w:val="00867FAE"/>
    <w:rsid w:val="00870B77"/>
    <w:rsid w:val="00872CDB"/>
    <w:rsid w:val="00874AED"/>
    <w:rsid w:val="00875092"/>
    <w:rsid w:val="008752B4"/>
    <w:rsid w:val="008762E8"/>
    <w:rsid w:val="00876D81"/>
    <w:rsid w:val="00881B08"/>
    <w:rsid w:val="00881B3A"/>
    <w:rsid w:val="00886810"/>
    <w:rsid w:val="00887464"/>
    <w:rsid w:val="008935F1"/>
    <w:rsid w:val="00896A81"/>
    <w:rsid w:val="008A0019"/>
    <w:rsid w:val="008A299A"/>
    <w:rsid w:val="008A2E66"/>
    <w:rsid w:val="008A68E2"/>
    <w:rsid w:val="008B0043"/>
    <w:rsid w:val="008B0F6A"/>
    <w:rsid w:val="008B268C"/>
    <w:rsid w:val="008B5712"/>
    <w:rsid w:val="008B7B67"/>
    <w:rsid w:val="008C1B70"/>
    <w:rsid w:val="008C1CD8"/>
    <w:rsid w:val="008C33FF"/>
    <w:rsid w:val="008C47FE"/>
    <w:rsid w:val="008C4E59"/>
    <w:rsid w:val="008C5102"/>
    <w:rsid w:val="008C6372"/>
    <w:rsid w:val="008C7458"/>
    <w:rsid w:val="008D194C"/>
    <w:rsid w:val="008D1992"/>
    <w:rsid w:val="008D5C84"/>
    <w:rsid w:val="008E1A08"/>
    <w:rsid w:val="008E2A0F"/>
    <w:rsid w:val="008E389D"/>
    <w:rsid w:val="008E5F2E"/>
    <w:rsid w:val="008F512F"/>
    <w:rsid w:val="008F6637"/>
    <w:rsid w:val="008F7FC5"/>
    <w:rsid w:val="00903B8F"/>
    <w:rsid w:val="00905FD8"/>
    <w:rsid w:val="00906141"/>
    <w:rsid w:val="00907CE4"/>
    <w:rsid w:val="009111C9"/>
    <w:rsid w:val="009136D3"/>
    <w:rsid w:val="00915EA8"/>
    <w:rsid w:val="009164C8"/>
    <w:rsid w:val="009178C1"/>
    <w:rsid w:val="009215C1"/>
    <w:rsid w:val="00923F1D"/>
    <w:rsid w:val="00924AF0"/>
    <w:rsid w:val="0092543A"/>
    <w:rsid w:val="00925F1F"/>
    <w:rsid w:val="0092657F"/>
    <w:rsid w:val="00926FE8"/>
    <w:rsid w:val="0093281E"/>
    <w:rsid w:val="00934DC0"/>
    <w:rsid w:val="009366DD"/>
    <w:rsid w:val="00937B44"/>
    <w:rsid w:val="00937D1C"/>
    <w:rsid w:val="00940A2B"/>
    <w:rsid w:val="00943047"/>
    <w:rsid w:val="00944E1A"/>
    <w:rsid w:val="00952D3F"/>
    <w:rsid w:val="00952ED6"/>
    <w:rsid w:val="009533C3"/>
    <w:rsid w:val="0095392B"/>
    <w:rsid w:val="00954C65"/>
    <w:rsid w:val="00955138"/>
    <w:rsid w:val="00957F58"/>
    <w:rsid w:val="00961A38"/>
    <w:rsid w:val="00964408"/>
    <w:rsid w:val="009657EF"/>
    <w:rsid w:val="00965FA4"/>
    <w:rsid w:val="00967607"/>
    <w:rsid w:val="00971B99"/>
    <w:rsid w:val="00971C50"/>
    <w:rsid w:val="009728AD"/>
    <w:rsid w:val="0097324B"/>
    <w:rsid w:val="009736F6"/>
    <w:rsid w:val="0097649E"/>
    <w:rsid w:val="009774D5"/>
    <w:rsid w:val="0098016D"/>
    <w:rsid w:val="009818FC"/>
    <w:rsid w:val="00984097"/>
    <w:rsid w:val="00984DC1"/>
    <w:rsid w:val="00985F17"/>
    <w:rsid w:val="00991916"/>
    <w:rsid w:val="00993C96"/>
    <w:rsid w:val="00996AF4"/>
    <w:rsid w:val="0099708B"/>
    <w:rsid w:val="0099709E"/>
    <w:rsid w:val="009A2F1E"/>
    <w:rsid w:val="009A34C1"/>
    <w:rsid w:val="009A34D5"/>
    <w:rsid w:val="009A3A87"/>
    <w:rsid w:val="009A4833"/>
    <w:rsid w:val="009A5A99"/>
    <w:rsid w:val="009A6D28"/>
    <w:rsid w:val="009A761A"/>
    <w:rsid w:val="009A7F96"/>
    <w:rsid w:val="009B0942"/>
    <w:rsid w:val="009B0EEB"/>
    <w:rsid w:val="009B27BC"/>
    <w:rsid w:val="009B5057"/>
    <w:rsid w:val="009B6869"/>
    <w:rsid w:val="009B6CF5"/>
    <w:rsid w:val="009B6D09"/>
    <w:rsid w:val="009B708A"/>
    <w:rsid w:val="009C2164"/>
    <w:rsid w:val="009C28AF"/>
    <w:rsid w:val="009C3BBB"/>
    <w:rsid w:val="009C4802"/>
    <w:rsid w:val="009C68D2"/>
    <w:rsid w:val="009D046B"/>
    <w:rsid w:val="009D2597"/>
    <w:rsid w:val="009D37F9"/>
    <w:rsid w:val="009D4292"/>
    <w:rsid w:val="009D43F5"/>
    <w:rsid w:val="009D4552"/>
    <w:rsid w:val="009D5446"/>
    <w:rsid w:val="009D60C3"/>
    <w:rsid w:val="009E00D0"/>
    <w:rsid w:val="009E1334"/>
    <w:rsid w:val="009E16F9"/>
    <w:rsid w:val="009E179A"/>
    <w:rsid w:val="009E2CD3"/>
    <w:rsid w:val="009F0D3F"/>
    <w:rsid w:val="009F36EF"/>
    <w:rsid w:val="009F57DD"/>
    <w:rsid w:val="009F5C47"/>
    <w:rsid w:val="009F77EA"/>
    <w:rsid w:val="009F7E67"/>
    <w:rsid w:val="009F7EBD"/>
    <w:rsid w:val="00A0296D"/>
    <w:rsid w:val="00A02DAC"/>
    <w:rsid w:val="00A06AE2"/>
    <w:rsid w:val="00A06B78"/>
    <w:rsid w:val="00A0787A"/>
    <w:rsid w:val="00A07B61"/>
    <w:rsid w:val="00A118D4"/>
    <w:rsid w:val="00A11C7B"/>
    <w:rsid w:val="00A11E2F"/>
    <w:rsid w:val="00A12EE6"/>
    <w:rsid w:val="00A143F6"/>
    <w:rsid w:val="00A143F7"/>
    <w:rsid w:val="00A1464D"/>
    <w:rsid w:val="00A16564"/>
    <w:rsid w:val="00A22840"/>
    <w:rsid w:val="00A22D29"/>
    <w:rsid w:val="00A23695"/>
    <w:rsid w:val="00A2457A"/>
    <w:rsid w:val="00A25765"/>
    <w:rsid w:val="00A26C70"/>
    <w:rsid w:val="00A35331"/>
    <w:rsid w:val="00A36B62"/>
    <w:rsid w:val="00A4009E"/>
    <w:rsid w:val="00A46088"/>
    <w:rsid w:val="00A50373"/>
    <w:rsid w:val="00A526C7"/>
    <w:rsid w:val="00A5271D"/>
    <w:rsid w:val="00A53419"/>
    <w:rsid w:val="00A538AA"/>
    <w:rsid w:val="00A540A5"/>
    <w:rsid w:val="00A56E54"/>
    <w:rsid w:val="00A62145"/>
    <w:rsid w:val="00A62AFD"/>
    <w:rsid w:val="00A640DC"/>
    <w:rsid w:val="00A70420"/>
    <w:rsid w:val="00A723AD"/>
    <w:rsid w:val="00A72640"/>
    <w:rsid w:val="00A73A0F"/>
    <w:rsid w:val="00A74F5B"/>
    <w:rsid w:val="00A777AB"/>
    <w:rsid w:val="00A8207A"/>
    <w:rsid w:val="00A83FF0"/>
    <w:rsid w:val="00A8579D"/>
    <w:rsid w:val="00A86357"/>
    <w:rsid w:val="00A86517"/>
    <w:rsid w:val="00A9091F"/>
    <w:rsid w:val="00A94463"/>
    <w:rsid w:val="00A9524B"/>
    <w:rsid w:val="00A96FAF"/>
    <w:rsid w:val="00AA0A55"/>
    <w:rsid w:val="00AA0DA0"/>
    <w:rsid w:val="00AA0E61"/>
    <w:rsid w:val="00AA1C07"/>
    <w:rsid w:val="00AA226D"/>
    <w:rsid w:val="00AA3066"/>
    <w:rsid w:val="00AA34CA"/>
    <w:rsid w:val="00AA64AD"/>
    <w:rsid w:val="00AA680C"/>
    <w:rsid w:val="00AA76B6"/>
    <w:rsid w:val="00AA7E55"/>
    <w:rsid w:val="00AB0997"/>
    <w:rsid w:val="00AB2C3B"/>
    <w:rsid w:val="00AB46B2"/>
    <w:rsid w:val="00AB54B7"/>
    <w:rsid w:val="00AB7EF8"/>
    <w:rsid w:val="00AC1510"/>
    <w:rsid w:val="00AC2021"/>
    <w:rsid w:val="00AC20D8"/>
    <w:rsid w:val="00AC5539"/>
    <w:rsid w:val="00AC58B8"/>
    <w:rsid w:val="00AC6C2F"/>
    <w:rsid w:val="00AD2E01"/>
    <w:rsid w:val="00AD76F4"/>
    <w:rsid w:val="00AE2C67"/>
    <w:rsid w:val="00AE5C12"/>
    <w:rsid w:val="00AE66F5"/>
    <w:rsid w:val="00AE7C7D"/>
    <w:rsid w:val="00AF0B21"/>
    <w:rsid w:val="00AF0C9E"/>
    <w:rsid w:val="00AF1723"/>
    <w:rsid w:val="00AF2A90"/>
    <w:rsid w:val="00AF34F1"/>
    <w:rsid w:val="00AF4D64"/>
    <w:rsid w:val="00AF4DDB"/>
    <w:rsid w:val="00B0212E"/>
    <w:rsid w:val="00B04A21"/>
    <w:rsid w:val="00B05D20"/>
    <w:rsid w:val="00B10112"/>
    <w:rsid w:val="00B1117F"/>
    <w:rsid w:val="00B11F6B"/>
    <w:rsid w:val="00B11FC3"/>
    <w:rsid w:val="00B142A5"/>
    <w:rsid w:val="00B147B9"/>
    <w:rsid w:val="00B153AE"/>
    <w:rsid w:val="00B15406"/>
    <w:rsid w:val="00B16590"/>
    <w:rsid w:val="00B174B4"/>
    <w:rsid w:val="00B20B68"/>
    <w:rsid w:val="00B20DA0"/>
    <w:rsid w:val="00B21029"/>
    <w:rsid w:val="00B21754"/>
    <w:rsid w:val="00B2405F"/>
    <w:rsid w:val="00B2449C"/>
    <w:rsid w:val="00B24F76"/>
    <w:rsid w:val="00B26B7D"/>
    <w:rsid w:val="00B26BDF"/>
    <w:rsid w:val="00B3131F"/>
    <w:rsid w:val="00B31A82"/>
    <w:rsid w:val="00B4103C"/>
    <w:rsid w:val="00B411A1"/>
    <w:rsid w:val="00B4165C"/>
    <w:rsid w:val="00B41EE5"/>
    <w:rsid w:val="00B43A6A"/>
    <w:rsid w:val="00B45FDB"/>
    <w:rsid w:val="00B4758F"/>
    <w:rsid w:val="00B51E83"/>
    <w:rsid w:val="00B51EDD"/>
    <w:rsid w:val="00B528F9"/>
    <w:rsid w:val="00B56894"/>
    <w:rsid w:val="00B6351F"/>
    <w:rsid w:val="00B6633C"/>
    <w:rsid w:val="00B724AD"/>
    <w:rsid w:val="00B72F89"/>
    <w:rsid w:val="00B73A52"/>
    <w:rsid w:val="00B74A2F"/>
    <w:rsid w:val="00B76E02"/>
    <w:rsid w:val="00B77290"/>
    <w:rsid w:val="00B83E9E"/>
    <w:rsid w:val="00B85C57"/>
    <w:rsid w:val="00B865E8"/>
    <w:rsid w:val="00B8753F"/>
    <w:rsid w:val="00B908D2"/>
    <w:rsid w:val="00B92503"/>
    <w:rsid w:val="00B96795"/>
    <w:rsid w:val="00B96F40"/>
    <w:rsid w:val="00BA4EF5"/>
    <w:rsid w:val="00BA5D1E"/>
    <w:rsid w:val="00BA7DCA"/>
    <w:rsid w:val="00BB0CDC"/>
    <w:rsid w:val="00BB24AC"/>
    <w:rsid w:val="00BB48C3"/>
    <w:rsid w:val="00BB6577"/>
    <w:rsid w:val="00BB6EFC"/>
    <w:rsid w:val="00BB7698"/>
    <w:rsid w:val="00BB7ECB"/>
    <w:rsid w:val="00BC0509"/>
    <w:rsid w:val="00BC0A24"/>
    <w:rsid w:val="00BC2B2F"/>
    <w:rsid w:val="00BC3B2D"/>
    <w:rsid w:val="00BC7EFA"/>
    <w:rsid w:val="00BD0B31"/>
    <w:rsid w:val="00BD34F1"/>
    <w:rsid w:val="00BD7A7B"/>
    <w:rsid w:val="00BE03F0"/>
    <w:rsid w:val="00BE085A"/>
    <w:rsid w:val="00BE1559"/>
    <w:rsid w:val="00BE1C92"/>
    <w:rsid w:val="00BE2E91"/>
    <w:rsid w:val="00BE3052"/>
    <w:rsid w:val="00BE33A2"/>
    <w:rsid w:val="00BE575A"/>
    <w:rsid w:val="00BE7202"/>
    <w:rsid w:val="00BE77A4"/>
    <w:rsid w:val="00BE7B62"/>
    <w:rsid w:val="00BF1BD4"/>
    <w:rsid w:val="00BF35BE"/>
    <w:rsid w:val="00BF3676"/>
    <w:rsid w:val="00BF5643"/>
    <w:rsid w:val="00BF6947"/>
    <w:rsid w:val="00C00441"/>
    <w:rsid w:val="00C01CB4"/>
    <w:rsid w:val="00C01D03"/>
    <w:rsid w:val="00C03756"/>
    <w:rsid w:val="00C0454A"/>
    <w:rsid w:val="00C067B3"/>
    <w:rsid w:val="00C114E3"/>
    <w:rsid w:val="00C12C9A"/>
    <w:rsid w:val="00C131E6"/>
    <w:rsid w:val="00C172D0"/>
    <w:rsid w:val="00C22DFF"/>
    <w:rsid w:val="00C23B62"/>
    <w:rsid w:val="00C3040E"/>
    <w:rsid w:val="00C33566"/>
    <w:rsid w:val="00C33B4C"/>
    <w:rsid w:val="00C34D90"/>
    <w:rsid w:val="00C3614F"/>
    <w:rsid w:val="00C36345"/>
    <w:rsid w:val="00C4083B"/>
    <w:rsid w:val="00C41231"/>
    <w:rsid w:val="00C41353"/>
    <w:rsid w:val="00C42325"/>
    <w:rsid w:val="00C43C32"/>
    <w:rsid w:val="00C43D4F"/>
    <w:rsid w:val="00C45CF3"/>
    <w:rsid w:val="00C462CC"/>
    <w:rsid w:val="00C515FF"/>
    <w:rsid w:val="00C520BB"/>
    <w:rsid w:val="00C54DC3"/>
    <w:rsid w:val="00C56BEA"/>
    <w:rsid w:val="00C60F6C"/>
    <w:rsid w:val="00C60FB8"/>
    <w:rsid w:val="00C61EB5"/>
    <w:rsid w:val="00C63317"/>
    <w:rsid w:val="00C6346B"/>
    <w:rsid w:val="00C67137"/>
    <w:rsid w:val="00C67FA4"/>
    <w:rsid w:val="00C73524"/>
    <w:rsid w:val="00C74D71"/>
    <w:rsid w:val="00C76E17"/>
    <w:rsid w:val="00C77257"/>
    <w:rsid w:val="00C80E8C"/>
    <w:rsid w:val="00C85086"/>
    <w:rsid w:val="00C87043"/>
    <w:rsid w:val="00C90037"/>
    <w:rsid w:val="00C902F4"/>
    <w:rsid w:val="00C910A3"/>
    <w:rsid w:val="00C92008"/>
    <w:rsid w:val="00C97013"/>
    <w:rsid w:val="00C97BD9"/>
    <w:rsid w:val="00CA002D"/>
    <w:rsid w:val="00CA24A1"/>
    <w:rsid w:val="00CA279E"/>
    <w:rsid w:val="00CA4101"/>
    <w:rsid w:val="00CA5DB9"/>
    <w:rsid w:val="00CB1BD4"/>
    <w:rsid w:val="00CB1E86"/>
    <w:rsid w:val="00CB2FCC"/>
    <w:rsid w:val="00CB5A6D"/>
    <w:rsid w:val="00CB72BB"/>
    <w:rsid w:val="00CB7CDD"/>
    <w:rsid w:val="00CC2F31"/>
    <w:rsid w:val="00CC41F7"/>
    <w:rsid w:val="00CC42AD"/>
    <w:rsid w:val="00CC623D"/>
    <w:rsid w:val="00CC6770"/>
    <w:rsid w:val="00CC70F0"/>
    <w:rsid w:val="00CD1D11"/>
    <w:rsid w:val="00CD21D2"/>
    <w:rsid w:val="00CD3739"/>
    <w:rsid w:val="00CD560F"/>
    <w:rsid w:val="00CE092F"/>
    <w:rsid w:val="00CE0E73"/>
    <w:rsid w:val="00CE2FD3"/>
    <w:rsid w:val="00CE6B09"/>
    <w:rsid w:val="00CE721F"/>
    <w:rsid w:val="00CF0477"/>
    <w:rsid w:val="00CF23A3"/>
    <w:rsid w:val="00CF27E2"/>
    <w:rsid w:val="00CF35A2"/>
    <w:rsid w:val="00CF3B11"/>
    <w:rsid w:val="00CF439F"/>
    <w:rsid w:val="00CF64C6"/>
    <w:rsid w:val="00D02D51"/>
    <w:rsid w:val="00D0351C"/>
    <w:rsid w:val="00D03B9D"/>
    <w:rsid w:val="00D0524E"/>
    <w:rsid w:val="00D06138"/>
    <w:rsid w:val="00D06D13"/>
    <w:rsid w:val="00D07372"/>
    <w:rsid w:val="00D07A1A"/>
    <w:rsid w:val="00D11D14"/>
    <w:rsid w:val="00D15D58"/>
    <w:rsid w:val="00D170CD"/>
    <w:rsid w:val="00D174DF"/>
    <w:rsid w:val="00D20171"/>
    <w:rsid w:val="00D2238F"/>
    <w:rsid w:val="00D24DBA"/>
    <w:rsid w:val="00D252FB"/>
    <w:rsid w:val="00D310BA"/>
    <w:rsid w:val="00D34CFE"/>
    <w:rsid w:val="00D35D4B"/>
    <w:rsid w:val="00D36024"/>
    <w:rsid w:val="00D363C9"/>
    <w:rsid w:val="00D37671"/>
    <w:rsid w:val="00D400EA"/>
    <w:rsid w:val="00D43EE7"/>
    <w:rsid w:val="00D454CE"/>
    <w:rsid w:val="00D459A3"/>
    <w:rsid w:val="00D45DE4"/>
    <w:rsid w:val="00D50254"/>
    <w:rsid w:val="00D5272D"/>
    <w:rsid w:val="00D53A7C"/>
    <w:rsid w:val="00D54E3D"/>
    <w:rsid w:val="00D554D9"/>
    <w:rsid w:val="00D56657"/>
    <w:rsid w:val="00D60468"/>
    <w:rsid w:val="00D60C40"/>
    <w:rsid w:val="00D6195E"/>
    <w:rsid w:val="00D6220C"/>
    <w:rsid w:val="00D658F9"/>
    <w:rsid w:val="00D70A68"/>
    <w:rsid w:val="00D71092"/>
    <w:rsid w:val="00D72A03"/>
    <w:rsid w:val="00D73C67"/>
    <w:rsid w:val="00D81678"/>
    <w:rsid w:val="00D82629"/>
    <w:rsid w:val="00D84C0F"/>
    <w:rsid w:val="00D8718D"/>
    <w:rsid w:val="00D93A8F"/>
    <w:rsid w:val="00D945A0"/>
    <w:rsid w:val="00D95AF1"/>
    <w:rsid w:val="00D96C03"/>
    <w:rsid w:val="00D972BB"/>
    <w:rsid w:val="00DA13A6"/>
    <w:rsid w:val="00DA304A"/>
    <w:rsid w:val="00DA3808"/>
    <w:rsid w:val="00DA49C5"/>
    <w:rsid w:val="00DA5DA8"/>
    <w:rsid w:val="00DB132A"/>
    <w:rsid w:val="00DB1992"/>
    <w:rsid w:val="00DB2EFB"/>
    <w:rsid w:val="00DB6244"/>
    <w:rsid w:val="00DB7C49"/>
    <w:rsid w:val="00DB7F2C"/>
    <w:rsid w:val="00DC14A5"/>
    <w:rsid w:val="00DC2BDA"/>
    <w:rsid w:val="00DC3806"/>
    <w:rsid w:val="00DC5634"/>
    <w:rsid w:val="00DC77BA"/>
    <w:rsid w:val="00DD039A"/>
    <w:rsid w:val="00DD28BA"/>
    <w:rsid w:val="00DD2E88"/>
    <w:rsid w:val="00DD341A"/>
    <w:rsid w:val="00DE220E"/>
    <w:rsid w:val="00DE2725"/>
    <w:rsid w:val="00DE36BA"/>
    <w:rsid w:val="00DE3810"/>
    <w:rsid w:val="00DE40BD"/>
    <w:rsid w:val="00DE6298"/>
    <w:rsid w:val="00DE74B0"/>
    <w:rsid w:val="00DF29EE"/>
    <w:rsid w:val="00DF36DE"/>
    <w:rsid w:val="00DF4840"/>
    <w:rsid w:val="00DF6155"/>
    <w:rsid w:val="00E00C34"/>
    <w:rsid w:val="00E04D95"/>
    <w:rsid w:val="00E05558"/>
    <w:rsid w:val="00E139D8"/>
    <w:rsid w:val="00E13CB9"/>
    <w:rsid w:val="00E14DAC"/>
    <w:rsid w:val="00E1513F"/>
    <w:rsid w:val="00E16F87"/>
    <w:rsid w:val="00E17449"/>
    <w:rsid w:val="00E21534"/>
    <w:rsid w:val="00E23C3D"/>
    <w:rsid w:val="00E30872"/>
    <w:rsid w:val="00E32BC2"/>
    <w:rsid w:val="00E34770"/>
    <w:rsid w:val="00E354A4"/>
    <w:rsid w:val="00E36037"/>
    <w:rsid w:val="00E372D2"/>
    <w:rsid w:val="00E40B0B"/>
    <w:rsid w:val="00E41EB9"/>
    <w:rsid w:val="00E425B0"/>
    <w:rsid w:val="00E42A2C"/>
    <w:rsid w:val="00E42C3A"/>
    <w:rsid w:val="00E43F3D"/>
    <w:rsid w:val="00E46D52"/>
    <w:rsid w:val="00E57699"/>
    <w:rsid w:val="00E57754"/>
    <w:rsid w:val="00E57B3E"/>
    <w:rsid w:val="00E57D12"/>
    <w:rsid w:val="00E606F8"/>
    <w:rsid w:val="00E71AEC"/>
    <w:rsid w:val="00E74C59"/>
    <w:rsid w:val="00E775D0"/>
    <w:rsid w:val="00E809AF"/>
    <w:rsid w:val="00E81DE7"/>
    <w:rsid w:val="00E84A2C"/>
    <w:rsid w:val="00E84CC4"/>
    <w:rsid w:val="00E87C63"/>
    <w:rsid w:val="00E90526"/>
    <w:rsid w:val="00E922B8"/>
    <w:rsid w:val="00E94AFA"/>
    <w:rsid w:val="00E951F1"/>
    <w:rsid w:val="00E9678A"/>
    <w:rsid w:val="00E9759E"/>
    <w:rsid w:val="00EA19BC"/>
    <w:rsid w:val="00EA1D7D"/>
    <w:rsid w:val="00EA2176"/>
    <w:rsid w:val="00EA2468"/>
    <w:rsid w:val="00EA4A60"/>
    <w:rsid w:val="00EA4C3E"/>
    <w:rsid w:val="00EA4E83"/>
    <w:rsid w:val="00EA640D"/>
    <w:rsid w:val="00EB1484"/>
    <w:rsid w:val="00EB3523"/>
    <w:rsid w:val="00EB5E08"/>
    <w:rsid w:val="00EB7D59"/>
    <w:rsid w:val="00EC24C9"/>
    <w:rsid w:val="00EC4894"/>
    <w:rsid w:val="00EC5384"/>
    <w:rsid w:val="00EC5792"/>
    <w:rsid w:val="00EC5B06"/>
    <w:rsid w:val="00EC6FCA"/>
    <w:rsid w:val="00ED0B44"/>
    <w:rsid w:val="00EE1346"/>
    <w:rsid w:val="00EE1B21"/>
    <w:rsid w:val="00EE269A"/>
    <w:rsid w:val="00EE269C"/>
    <w:rsid w:val="00EE4164"/>
    <w:rsid w:val="00EE48AF"/>
    <w:rsid w:val="00EE6A51"/>
    <w:rsid w:val="00EE7C73"/>
    <w:rsid w:val="00EF0816"/>
    <w:rsid w:val="00EF1BDA"/>
    <w:rsid w:val="00EF31B2"/>
    <w:rsid w:val="00EF35AC"/>
    <w:rsid w:val="00EF3F87"/>
    <w:rsid w:val="00F0133A"/>
    <w:rsid w:val="00F0170E"/>
    <w:rsid w:val="00F020D9"/>
    <w:rsid w:val="00F02762"/>
    <w:rsid w:val="00F03A31"/>
    <w:rsid w:val="00F1096E"/>
    <w:rsid w:val="00F11373"/>
    <w:rsid w:val="00F14F8E"/>
    <w:rsid w:val="00F22821"/>
    <w:rsid w:val="00F22F89"/>
    <w:rsid w:val="00F23D38"/>
    <w:rsid w:val="00F26632"/>
    <w:rsid w:val="00F279C1"/>
    <w:rsid w:val="00F33C15"/>
    <w:rsid w:val="00F34284"/>
    <w:rsid w:val="00F34C0C"/>
    <w:rsid w:val="00F35B98"/>
    <w:rsid w:val="00F46922"/>
    <w:rsid w:val="00F47D29"/>
    <w:rsid w:val="00F505D0"/>
    <w:rsid w:val="00F54B13"/>
    <w:rsid w:val="00F54D04"/>
    <w:rsid w:val="00F66E52"/>
    <w:rsid w:val="00F6734B"/>
    <w:rsid w:val="00F7089C"/>
    <w:rsid w:val="00F70E16"/>
    <w:rsid w:val="00F71CAF"/>
    <w:rsid w:val="00F756C7"/>
    <w:rsid w:val="00F771D5"/>
    <w:rsid w:val="00F777C9"/>
    <w:rsid w:val="00F816D7"/>
    <w:rsid w:val="00F84158"/>
    <w:rsid w:val="00F851C7"/>
    <w:rsid w:val="00F871BE"/>
    <w:rsid w:val="00F87489"/>
    <w:rsid w:val="00F91B2F"/>
    <w:rsid w:val="00F91C2F"/>
    <w:rsid w:val="00F91F46"/>
    <w:rsid w:val="00F93051"/>
    <w:rsid w:val="00F943B9"/>
    <w:rsid w:val="00F95A97"/>
    <w:rsid w:val="00F96494"/>
    <w:rsid w:val="00F97705"/>
    <w:rsid w:val="00F97D07"/>
    <w:rsid w:val="00FA17AF"/>
    <w:rsid w:val="00FA1AA5"/>
    <w:rsid w:val="00FA2D2E"/>
    <w:rsid w:val="00FA483C"/>
    <w:rsid w:val="00FA5280"/>
    <w:rsid w:val="00FA5378"/>
    <w:rsid w:val="00FA53C1"/>
    <w:rsid w:val="00FA5C41"/>
    <w:rsid w:val="00FA66BE"/>
    <w:rsid w:val="00FA7769"/>
    <w:rsid w:val="00FA7DCF"/>
    <w:rsid w:val="00FB7054"/>
    <w:rsid w:val="00FB70D6"/>
    <w:rsid w:val="00FC69A9"/>
    <w:rsid w:val="00FC6A98"/>
    <w:rsid w:val="00FC756A"/>
    <w:rsid w:val="00FC75A5"/>
    <w:rsid w:val="00FD05CE"/>
    <w:rsid w:val="00FD111F"/>
    <w:rsid w:val="00FD38B4"/>
    <w:rsid w:val="00FD647D"/>
    <w:rsid w:val="00FD69C7"/>
    <w:rsid w:val="00FE080E"/>
    <w:rsid w:val="00FE0E6F"/>
    <w:rsid w:val="00FE38D8"/>
    <w:rsid w:val="00FE40E9"/>
    <w:rsid w:val="00FE55AD"/>
    <w:rsid w:val="00FE5A01"/>
    <w:rsid w:val="00FE6A45"/>
    <w:rsid w:val="00FE7495"/>
    <w:rsid w:val="00FE76A1"/>
    <w:rsid w:val="00FE7A35"/>
    <w:rsid w:val="00FF2717"/>
    <w:rsid w:val="00FF505C"/>
    <w:rsid w:val="00FF5F38"/>
    <w:rsid w:val="00FF74E3"/>
    <w:rsid w:val="00FF76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5AB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ko-KR"/>
    </w:rPr>
  </w:style>
  <w:style w:type="paragraph" w:styleId="Heading1">
    <w:name w:val="heading 1"/>
    <w:basedOn w:val="Normal"/>
    <w:next w:val="Normal"/>
    <w:qFormat/>
    <w:rsid w:val="00DF6155"/>
    <w:pPr>
      <w:keepNext/>
      <w:jc w:val="center"/>
      <w:outlineLvl w:val="0"/>
    </w:pPr>
    <w:rPr>
      <w:rFonts w:ascii=".VnCentury SchoolbookH" w:eastAsia="Times New Roman" w:hAnsi=".VnCentury SchoolbookH"/>
      <w:b/>
      <w:bCs/>
      <w:sz w:val="28"/>
      <w:lang w:eastAsia="en-US"/>
    </w:rPr>
  </w:style>
  <w:style w:type="paragraph" w:styleId="Heading2">
    <w:name w:val="heading 2"/>
    <w:basedOn w:val="Normal"/>
    <w:next w:val="Normal"/>
    <w:link w:val="Heading2Char"/>
    <w:qFormat/>
    <w:rsid w:val="00AF0C9E"/>
    <w:pPr>
      <w:keepNext/>
      <w:spacing w:before="240" w:after="60"/>
      <w:outlineLvl w:val="1"/>
    </w:pPr>
    <w:rPr>
      <w:rFonts w:ascii="Cambria" w:eastAsia="Times New Roman" w:hAnsi="Cambria"/>
      <w:b/>
      <w:bCs/>
      <w:i/>
      <w:iCs/>
      <w:sz w:val="28"/>
      <w:szCs w:val="28"/>
      <w:lang/>
    </w:rPr>
  </w:style>
  <w:style w:type="paragraph" w:styleId="Heading3">
    <w:name w:val="heading 3"/>
    <w:basedOn w:val="Normal"/>
    <w:next w:val="Normal"/>
    <w:link w:val="Heading3Char"/>
    <w:semiHidden/>
    <w:unhideWhenUsed/>
    <w:qFormat/>
    <w:rsid w:val="0092543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30BB7"/>
    <w:pPr>
      <w:jc w:val="both"/>
    </w:pPr>
    <w:rPr>
      <w:rFonts w:ascii=".VnTime" w:eastAsia="Times New Roman" w:hAnsi=".VnTime"/>
      <w:szCs w:val="20"/>
      <w:lang w:eastAsia="en-US"/>
    </w:rPr>
  </w:style>
  <w:style w:type="character" w:styleId="Hyperlink">
    <w:name w:val="Hyperlink"/>
    <w:rsid w:val="00430BB7"/>
    <w:rPr>
      <w:color w:val="0000FF"/>
      <w:u w:val="single"/>
    </w:rPr>
  </w:style>
  <w:style w:type="table" w:styleId="TableGrid">
    <w:name w:val="Table Grid"/>
    <w:basedOn w:val="TableNormal"/>
    <w:rsid w:val="00867F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autoRedefine/>
    <w:rsid w:val="00797A1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Footer">
    <w:name w:val="footer"/>
    <w:basedOn w:val="Normal"/>
    <w:rsid w:val="00B24F76"/>
    <w:pPr>
      <w:tabs>
        <w:tab w:val="center" w:pos="4320"/>
        <w:tab w:val="right" w:pos="8640"/>
      </w:tabs>
    </w:pPr>
  </w:style>
  <w:style w:type="character" w:styleId="PageNumber">
    <w:name w:val="page number"/>
    <w:basedOn w:val="DefaultParagraphFont"/>
    <w:rsid w:val="00B24F76"/>
  </w:style>
  <w:style w:type="paragraph" w:customStyle="1" w:styleId="CharCharCharCharCharCharChar">
    <w:name w:val="Char Char Char Char Char Char Char"/>
    <w:basedOn w:val="Normal"/>
    <w:autoRedefine/>
    <w:rsid w:val="00522F8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
    <w:rsid w:val="008C5102"/>
    <w:pPr>
      <w:tabs>
        <w:tab w:val="center" w:pos="4320"/>
        <w:tab w:val="right" w:pos="8640"/>
      </w:tabs>
    </w:pPr>
  </w:style>
  <w:style w:type="paragraph" w:styleId="FootnoteText">
    <w:name w:val="footnote text"/>
    <w:basedOn w:val="Normal"/>
    <w:link w:val="FootnoteTextChar"/>
    <w:rsid w:val="00A0296D"/>
    <w:rPr>
      <w:rFonts w:ascii=".VnTime" w:eastAsia="Times New Roman" w:hAnsi=".VnTime"/>
      <w:sz w:val="20"/>
      <w:szCs w:val="20"/>
      <w:lang w:eastAsia="en-US"/>
    </w:rPr>
  </w:style>
  <w:style w:type="character" w:customStyle="1" w:styleId="HeaderChar">
    <w:name w:val="Header Char"/>
    <w:link w:val="Header"/>
    <w:locked/>
    <w:rsid w:val="00A0296D"/>
    <w:rPr>
      <w:rFonts w:eastAsia="Batang"/>
      <w:sz w:val="24"/>
      <w:szCs w:val="24"/>
      <w:lang w:val="en-US" w:eastAsia="ko-KR" w:bidi="ar-SA"/>
    </w:rPr>
  </w:style>
  <w:style w:type="paragraph" w:customStyle="1" w:styleId="BANG">
    <w:name w:val="BANG"/>
    <w:basedOn w:val="Normal"/>
    <w:rsid w:val="00A0296D"/>
    <w:pPr>
      <w:tabs>
        <w:tab w:val="left" w:pos="540"/>
        <w:tab w:val="left" w:pos="840"/>
        <w:tab w:val="left" w:pos="1140"/>
      </w:tabs>
      <w:spacing w:after="120" w:line="360" w:lineRule="auto"/>
      <w:jc w:val="both"/>
    </w:pPr>
    <w:rPr>
      <w:rFonts w:eastAsia="Calibri"/>
      <w:b/>
      <w:sz w:val="26"/>
      <w:szCs w:val="26"/>
      <w:lang w:eastAsia="en-US"/>
    </w:rPr>
  </w:style>
  <w:style w:type="character" w:styleId="FootnoteReference">
    <w:name w:val="footnote reference"/>
    <w:semiHidden/>
    <w:rsid w:val="00A0296D"/>
    <w:rPr>
      <w:vertAlign w:val="superscript"/>
    </w:rPr>
  </w:style>
  <w:style w:type="paragraph" w:customStyle="1" w:styleId="Style3">
    <w:name w:val="Style3"/>
    <w:basedOn w:val="Normal"/>
    <w:rsid w:val="00D82629"/>
    <w:pPr>
      <w:spacing w:line="440" w:lineRule="exact"/>
      <w:jc w:val="both"/>
    </w:pPr>
    <w:rPr>
      <w:rFonts w:ascii=".VnTime" w:eastAsia="Times New Roman" w:hAnsi=".VnTime" w:cs=".VnTime"/>
      <w:i/>
      <w:iCs/>
      <w:sz w:val="28"/>
      <w:szCs w:val="28"/>
      <w:lang w:eastAsia="en-US"/>
    </w:rPr>
  </w:style>
  <w:style w:type="paragraph" w:styleId="BodyText2">
    <w:name w:val="Body Text 2"/>
    <w:basedOn w:val="Normal"/>
    <w:rsid w:val="00881B3A"/>
    <w:pPr>
      <w:spacing w:after="120" w:line="480" w:lineRule="auto"/>
    </w:pPr>
  </w:style>
  <w:style w:type="paragraph" w:styleId="BodyTextIndent">
    <w:name w:val="Body Text Indent"/>
    <w:basedOn w:val="Normal"/>
    <w:link w:val="BodyTextIndentChar"/>
    <w:rsid w:val="00086106"/>
    <w:pPr>
      <w:spacing w:after="120"/>
      <w:ind w:left="360"/>
    </w:pPr>
  </w:style>
  <w:style w:type="paragraph" w:styleId="Subtitle">
    <w:name w:val="Subtitle"/>
    <w:basedOn w:val="Normal"/>
    <w:qFormat/>
    <w:rsid w:val="00F96494"/>
    <w:pPr>
      <w:jc w:val="center"/>
    </w:pPr>
    <w:rPr>
      <w:rFonts w:eastAsia="Times New Roman"/>
      <w:b/>
      <w:bCs/>
      <w:spacing w:val="-4"/>
      <w:sz w:val="28"/>
      <w:szCs w:val="28"/>
      <w:lang w:eastAsia="en-US"/>
    </w:rPr>
  </w:style>
  <w:style w:type="paragraph" w:customStyle="1" w:styleId="Normal13pt">
    <w:name w:val="Normal+13pt"/>
    <w:basedOn w:val="Normal"/>
    <w:rsid w:val="00F96494"/>
    <w:rPr>
      <w:rFonts w:eastAsia="Times New Roman"/>
      <w:lang w:eastAsia="en-US"/>
    </w:rPr>
  </w:style>
  <w:style w:type="paragraph" w:customStyle="1" w:styleId="Style2">
    <w:name w:val="Style2"/>
    <w:basedOn w:val="Normal"/>
    <w:rsid w:val="00C515FF"/>
    <w:pPr>
      <w:widowControl w:val="0"/>
      <w:autoSpaceDE w:val="0"/>
      <w:autoSpaceDN w:val="0"/>
      <w:adjustRightInd w:val="0"/>
      <w:spacing w:line="365" w:lineRule="exact"/>
      <w:ind w:firstLine="710"/>
      <w:jc w:val="both"/>
    </w:pPr>
    <w:rPr>
      <w:rFonts w:eastAsia="Times New Roman"/>
      <w:lang w:eastAsia="en-US"/>
    </w:rPr>
  </w:style>
  <w:style w:type="character" w:customStyle="1" w:styleId="FontStyle16">
    <w:name w:val="Font Style16"/>
    <w:rsid w:val="00C515FF"/>
    <w:rPr>
      <w:rFonts w:ascii="Times New Roman" w:hAnsi="Times New Roman" w:cs="Times New Roman"/>
      <w:color w:val="000000"/>
      <w:sz w:val="26"/>
      <w:szCs w:val="26"/>
    </w:rPr>
  </w:style>
  <w:style w:type="paragraph" w:customStyle="1" w:styleId="Char">
    <w:name w:val="Char"/>
    <w:basedOn w:val="Normal"/>
    <w:rsid w:val="00053518"/>
    <w:pPr>
      <w:pageBreakBefore/>
      <w:spacing w:before="100" w:beforeAutospacing="1" w:after="100" w:afterAutospacing="1"/>
    </w:pPr>
    <w:rPr>
      <w:rFonts w:ascii="Tahoma" w:eastAsia="Times New Roman" w:hAnsi="Tahoma" w:cs="Tahoma"/>
      <w:sz w:val="20"/>
      <w:szCs w:val="20"/>
      <w:lang w:eastAsia="en-US"/>
    </w:rPr>
  </w:style>
  <w:style w:type="character" w:customStyle="1" w:styleId="apple-converted-space">
    <w:name w:val="apple-converted-space"/>
    <w:basedOn w:val="DefaultParagraphFont"/>
    <w:rsid w:val="008030B1"/>
  </w:style>
  <w:style w:type="paragraph" w:styleId="NormalWeb">
    <w:name w:val="Normal (Web)"/>
    <w:basedOn w:val="Normal"/>
    <w:uiPriority w:val="99"/>
    <w:rsid w:val="00CA24A1"/>
    <w:pPr>
      <w:spacing w:before="100" w:beforeAutospacing="1" w:after="100" w:afterAutospacing="1"/>
    </w:pPr>
    <w:rPr>
      <w:rFonts w:eastAsia="Times New Roman"/>
      <w:lang w:eastAsia="en-US"/>
    </w:rPr>
  </w:style>
  <w:style w:type="character" w:styleId="Strong">
    <w:name w:val="Strong"/>
    <w:qFormat/>
    <w:rsid w:val="001D0CBE"/>
    <w:rPr>
      <w:b/>
      <w:bCs/>
    </w:rPr>
  </w:style>
  <w:style w:type="paragraph" w:customStyle="1" w:styleId="CharChar2CharCharCharChar">
    <w:name w:val="Char Char2 Char Char Char Char"/>
    <w:basedOn w:val="Normal"/>
    <w:autoRedefine/>
    <w:rsid w:val="00CB5A6D"/>
    <w:pPr>
      <w:pageBreakBefore/>
      <w:tabs>
        <w:tab w:val="left" w:pos="850"/>
        <w:tab w:val="left" w:pos="1191"/>
        <w:tab w:val="left" w:pos="1531"/>
      </w:tabs>
      <w:spacing w:after="120"/>
      <w:jc w:val="center"/>
    </w:pPr>
    <w:rPr>
      <w:rFonts w:ascii="Tahoma" w:eastAsia="MS Mincho" w:hAnsi="Tahoma" w:cs="Tahoma"/>
      <w:b/>
      <w:bCs/>
      <w:iCs/>
      <w:color w:val="FFFFFF"/>
      <w:spacing w:val="20"/>
      <w:sz w:val="22"/>
      <w:szCs w:val="22"/>
      <w:lang w:val="en-GB" w:eastAsia="zh-CN"/>
    </w:rPr>
  </w:style>
  <w:style w:type="paragraph" w:customStyle="1" w:styleId="Default">
    <w:name w:val="Default"/>
    <w:rsid w:val="00CB5A6D"/>
    <w:pPr>
      <w:autoSpaceDE w:val="0"/>
      <w:autoSpaceDN w:val="0"/>
      <w:adjustRightInd w:val="0"/>
    </w:pPr>
    <w:rPr>
      <w:rFonts w:eastAsia="Times New Roman"/>
      <w:color w:val="000000"/>
      <w:sz w:val="24"/>
      <w:szCs w:val="24"/>
    </w:rPr>
  </w:style>
  <w:style w:type="paragraph" w:customStyle="1" w:styleId="NoidungDieu">
    <w:name w:val="Noidung_Dieu"/>
    <w:basedOn w:val="Normal"/>
    <w:rsid w:val="002D20BE"/>
    <w:pPr>
      <w:numPr>
        <w:numId w:val="2"/>
      </w:numPr>
      <w:spacing w:before="120"/>
      <w:jc w:val="both"/>
    </w:pPr>
    <w:rPr>
      <w:rFonts w:eastAsia="Times New Roman"/>
      <w:spacing w:val="-2"/>
      <w:sz w:val="28"/>
      <w:szCs w:val="28"/>
      <w:lang w:eastAsia="en-US"/>
    </w:rPr>
  </w:style>
  <w:style w:type="character" w:customStyle="1" w:styleId="Vnbnnidung">
    <w:name w:val="Văn bản nội dung_"/>
    <w:link w:val="Vnbnnidung1"/>
    <w:locked/>
    <w:rsid w:val="00CF27E2"/>
    <w:rPr>
      <w:sz w:val="25"/>
      <w:szCs w:val="25"/>
      <w:shd w:val="clear" w:color="auto" w:fill="FFFFFF"/>
    </w:rPr>
  </w:style>
  <w:style w:type="paragraph" w:customStyle="1" w:styleId="Vnbnnidung1">
    <w:name w:val="Văn bản nội dung1"/>
    <w:basedOn w:val="Normal"/>
    <w:link w:val="Vnbnnidung"/>
    <w:rsid w:val="00CF27E2"/>
    <w:pPr>
      <w:widowControl w:val="0"/>
      <w:shd w:val="clear" w:color="auto" w:fill="FFFFFF"/>
      <w:spacing w:before="240" w:line="403" w:lineRule="exact"/>
      <w:ind w:hanging="680"/>
      <w:jc w:val="center"/>
    </w:pPr>
    <w:rPr>
      <w:sz w:val="25"/>
      <w:szCs w:val="25"/>
      <w:lang w:eastAsia="en-US"/>
    </w:rPr>
  </w:style>
  <w:style w:type="character" w:customStyle="1" w:styleId="BodyTextChar">
    <w:name w:val="Body Text Char"/>
    <w:link w:val="BodyText"/>
    <w:rsid w:val="003947C7"/>
    <w:rPr>
      <w:rFonts w:ascii=".VnTime" w:eastAsia="Times New Roman" w:hAnsi=".VnTime"/>
      <w:sz w:val="24"/>
    </w:rPr>
  </w:style>
  <w:style w:type="paragraph" w:customStyle="1" w:styleId="CharChar2CharCharCharCharCharChar">
    <w:name w:val="Char Char2 Char Char Char Char Char Char"/>
    <w:basedOn w:val="Normal"/>
    <w:rsid w:val="003947C7"/>
    <w:pPr>
      <w:pageBreakBefore/>
      <w:spacing w:before="100" w:beforeAutospacing="1" w:after="100" w:afterAutospacing="1"/>
    </w:pPr>
    <w:rPr>
      <w:rFonts w:ascii="Tahoma" w:eastAsia="Times New Roman" w:hAnsi="Tahoma" w:cs="Tahoma"/>
      <w:sz w:val="20"/>
      <w:szCs w:val="20"/>
      <w:lang w:eastAsia="en-US"/>
    </w:rPr>
  </w:style>
  <w:style w:type="character" w:customStyle="1" w:styleId="apple-style-span">
    <w:name w:val="apple-style-span"/>
    <w:rsid w:val="003947C7"/>
  </w:style>
  <w:style w:type="paragraph" w:customStyle="1" w:styleId="des">
    <w:name w:val="des"/>
    <w:basedOn w:val="Normal"/>
    <w:rsid w:val="00282645"/>
    <w:pPr>
      <w:spacing w:before="100" w:beforeAutospacing="1" w:after="100" w:afterAutospacing="1"/>
    </w:pPr>
    <w:rPr>
      <w:rFonts w:eastAsia="Times New Roman"/>
    </w:rPr>
  </w:style>
  <w:style w:type="character" w:customStyle="1" w:styleId="Heading3Char">
    <w:name w:val="Heading 3 Char"/>
    <w:basedOn w:val="DefaultParagraphFont"/>
    <w:link w:val="Heading3"/>
    <w:semiHidden/>
    <w:rsid w:val="0092543A"/>
    <w:rPr>
      <w:rFonts w:asciiTheme="majorHAnsi" w:eastAsiaTheme="majorEastAsia" w:hAnsiTheme="majorHAnsi" w:cstheme="majorBidi"/>
      <w:b/>
      <w:bCs/>
      <w:color w:val="4F81BD" w:themeColor="accent1"/>
      <w:sz w:val="24"/>
      <w:szCs w:val="24"/>
      <w:lang w:eastAsia="ko-KR"/>
    </w:rPr>
  </w:style>
  <w:style w:type="paragraph" w:customStyle="1" w:styleId="CharCharCharCharCharChar1CharCharCharChar">
    <w:name w:val="Char Char Char Char Char Char1 Char Char Char Char"/>
    <w:basedOn w:val="Normal"/>
    <w:autoRedefine/>
    <w:rsid w:val="00825CA1"/>
    <w:pPr>
      <w:pageBreakBefore/>
      <w:tabs>
        <w:tab w:val="left" w:pos="850"/>
        <w:tab w:val="left" w:pos="1191"/>
        <w:tab w:val="left" w:pos="1531"/>
      </w:tabs>
      <w:spacing w:after="120"/>
      <w:jc w:val="center"/>
    </w:pPr>
    <w:rPr>
      <w:rFonts w:ascii="Tahoma" w:eastAsia="MS Mincho" w:hAnsi="Tahoma" w:cs="Tahoma"/>
      <w:b/>
      <w:bCs/>
      <w:iCs/>
      <w:color w:val="FFFFFF"/>
      <w:spacing w:val="20"/>
      <w:sz w:val="22"/>
      <w:szCs w:val="22"/>
      <w:lang w:val="en-GB" w:eastAsia="zh-CN"/>
    </w:rPr>
  </w:style>
  <w:style w:type="paragraph" w:customStyle="1" w:styleId="CharChar2CharCharCharCharCharChar0">
    <w:name w:val="Char Char2 Char Char Char Char Char Char"/>
    <w:basedOn w:val="Normal"/>
    <w:rsid w:val="001858DE"/>
    <w:pPr>
      <w:pageBreakBefore/>
      <w:spacing w:before="100" w:beforeAutospacing="1" w:after="100" w:afterAutospacing="1"/>
    </w:pPr>
    <w:rPr>
      <w:rFonts w:ascii="Tahoma" w:eastAsia="Times New Roman" w:hAnsi="Tahoma" w:cs="Tahoma"/>
      <w:sz w:val="20"/>
      <w:szCs w:val="20"/>
      <w:lang w:eastAsia="en-US"/>
    </w:rPr>
  </w:style>
  <w:style w:type="paragraph" w:customStyle="1" w:styleId="CharChar2CharCharCharCharCharChar1">
    <w:name w:val="Char Char2 Char Char Char Char Char Char"/>
    <w:basedOn w:val="Normal"/>
    <w:rsid w:val="00274AC5"/>
    <w:pPr>
      <w:pageBreakBefore/>
      <w:spacing w:before="100" w:beforeAutospacing="1" w:after="100" w:afterAutospacing="1"/>
    </w:pPr>
    <w:rPr>
      <w:rFonts w:ascii="Tahoma" w:eastAsia="Times New Roman" w:hAnsi="Tahoma" w:cs="Tahoma"/>
      <w:sz w:val="20"/>
      <w:szCs w:val="20"/>
      <w:lang w:eastAsia="en-US"/>
    </w:rPr>
  </w:style>
  <w:style w:type="paragraph" w:customStyle="1" w:styleId="CharChar2CharCharCharCharCharChar2">
    <w:name w:val="Char Char2 Char Char Char Char Char Char"/>
    <w:basedOn w:val="Normal"/>
    <w:rsid w:val="00345E34"/>
    <w:pPr>
      <w:pageBreakBefore/>
      <w:spacing w:before="100" w:beforeAutospacing="1" w:after="100" w:afterAutospacing="1"/>
    </w:pPr>
    <w:rPr>
      <w:rFonts w:ascii="Tahoma" w:eastAsia="Times New Roman" w:hAnsi="Tahoma" w:cs="Tahoma"/>
      <w:sz w:val="20"/>
      <w:szCs w:val="20"/>
      <w:lang w:eastAsia="en-US"/>
    </w:rPr>
  </w:style>
  <w:style w:type="paragraph" w:styleId="ListParagraph">
    <w:name w:val="List Paragraph"/>
    <w:basedOn w:val="Normal"/>
    <w:qFormat/>
    <w:rsid w:val="00A540A5"/>
    <w:pPr>
      <w:ind w:left="720"/>
      <w:contextualSpacing/>
    </w:pPr>
  </w:style>
  <w:style w:type="paragraph" w:styleId="BalloonText">
    <w:name w:val="Balloon Text"/>
    <w:basedOn w:val="Normal"/>
    <w:link w:val="BalloonTextChar"/>
    <w:semiHidden/>
    <w:unhideWhenUsed/>
    <w:rsid w:val="008B0F6A"/>
    <w:rPr>
      <w:rFonts w:ascii="Tahoma" w:hAnsi="Tahoma" w:cs="Tahoma"/>
      <w:sz w:val="16"/>
      <w:szCs w:val="16"/>
    </w:rPr>
  </w:style>
  <w:style w:type="character" w:customStyle="1" w:styleId="BalloonTextChar">
    <w:name w:val="Balloon Text Char"/>
    <w:basedOn w:val="DefaultParagraphFont"/>
    <w:link w:val="BalloonText"/>
    <w:semiHidden/>
    <w:rsid w:val="008B0F6A"/>
    <w:rPr>
      <w:rFonts w:ascii="Tahoma" w:hAnsi="Tahoma" w:cs="Tahoma"/>
      <w:sz w:val="16"/>
      <w:szCs w:val="16"/>
      <w:lang w:eastAsia="ko-KR"/>
    </w:rPr>
  </w:style>
  <w:style w:type="paragraph" w:customStyle="1" w:styleId="CharChar2CharCharCharCharCharChar3">
    <w:name w:val="Char Char2 Char Char Char Char Char Char"/>
    <w:basedOn w:val="Normal"/>
    <w:rsid w:val="00752CE0"/>
    <w:pPr>
      <w:pageBreakBefore/>
      <w:spacing w:before="100" w:beforeAutospacing="1" w:after="100" w:afterAutospacing="1"/>
    </w:pPr>
    <w:rPr>
      <w:rFonts w:ascii="Tahoma" w:eastAsia="Times New Roman" w:hAnsi="Tahoma" w:cs="Tahoma"/>
      <w:sz w:val="20"/>
      <w:szCs w:val="20"/>
      <w:lang w:eastAsia="en-US"/>
    </w:rPr>
  </w:style>
  <w:style w:type="character" w:customStyle="1" w:styleId="Heading2Char">
    <w:name w:val="Heading 2 Char"/>
    <w:basedOn w:val="DefaultParagraphFont"/>
    <w:link w:val="Heading2"/>
    <w:rsid w:val="00AF0C9E"/>
    <w:rPr>
      <w:rFonts w:ascii="Cambria" w:eastAsia="Times New Roman" w:hAnsi="Cambria"/>
      <w:b/>
      <w:bCs/>
      <w:i/>
      <w:iCs/>
      <w:sz w:val="28"/>
      <w:szCs w:val="28"/>
      <w:lang/>
    </w:rPr>
  </w:style>
  <w:style w:type="character" w:customStyle="1" w:styleId="FootnoteTextChar">
    <w:name w:val="Footnote Text Char"/>
    <w:basedOn w:val="DefaultParagraphFont"/>
    <w:link w:val="FootnoteText"/>
    <w:rsid w:val="00F777C9"/>
    <w:rPr>
      <w:rFonts w:ascii=".VnTime" w:eastAsia="Times New Roman" w:hAnsi=".VnTime"/>
    </w:rPr>
  </w:style>
  <w:style w:type="character" w:customStyle="1" w:styleId="BodyTextIndentChar">
    <w:name w:val="Body Text Indent Char"/>
    <w:link w:val="BodyTextIndent"/>
    <w:rsid w:val="00D93A8F"/>
    <w:rPr>
      <w:sz w:val="24"/>
      <w:szCs w:val="24"/>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ko-KR"/>
    </w:rPr>
  </w:style>
  <w:style w:type="paragraph" w:styleId="Heading1">
    <w:name w:val="heading 1"/>
    <w:basedOn w:val="Normal"/>
    <w:next w:val="Normal"/>
    <w:qFormat/>
    <w:rsid w:val="00DF6155"/>
    <w:pPr>
      <w:keepNext/>
      <w:jc w:val="center"/>
      <w:outlineLvl w:val="0"/>
    </w:pPr>
    <w:rPr>
      <w:rFonts w:ascii=".VnCentury SchoolbookH" w:eastAsia="Times New Roman" w:hAnsi=".VnCentury SchoolbookH"/>
      <w:b/>
      <w:bCs/>
      <w:sz w:val="28"/>
      <w:lang w:eastAsia="en-US"/>
    </w:rPr>
  </w:style>
  <w:style w:type="paragraph" w:styleId="Heading2">
    <w:name w:val="heading 2"/>
    <w:basedOn w:val="Normal"/>
    <w:next w:val="Normal"/>
    <w:link w:val="Heading2Char"/>
    <w:qFormat/>
    <w:rsid w:val="00AF0C9E"/>
    <w:pPr>
      <w:keepNext/>
      <w:spacing w:before="240" w:after="60"/>
      <w:outlineLvl w:val="1"/>
    </w:pPr>
    <w:rPr>
      <w:rFonts w:ascii="Cambria" w:eastAsia="Times New Roman" w:hAnsi="Cambria"/>
      <w:b/>
      <w:bCs/>
      <w:i/>
      <w:iCs/>
      <w:sz w:val="28"/>
      <w:szCs w:val="28"/>
      <w:lang/>
    </w:rPr>
  </w:style>
  <w:style w:type="paragraph" w:styleId="Heading3">
    <w:name w:val="heading 3"/>
    <w:basedOn w:val="Normal"/>
    <w:next w:val="Normal"/>
    <w:link w:val="Heading3Char"/>
    <w:semiHidden/>
    <w:unhideWhenUsed/>
    <w:qFormat/>
    <w:rsid w:val="0092543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30BB7"/>
    <w:pPr>
      <w:jc w:val="both"/>
    </w:pPr>
    <w:rPr>
      <w:rFonts w:ascii=".VnTime" w:eastAsia="Times New Roman" w:hAnsi=".VnTime"/>
      <w:szCs w:val="20"/>
      <w:lang w:eastAsia="en-US"/>
    </w:rPr>
  </w:style>
  <w:style w:type="character" w:styleId="Hyperlink">
    <w:name w:val="Hyperlink"/>
    <w:rsid w:val="00430BB7"/>
    <w:rPr>
      <w:color w:val="0000FF"/>
      <w:u w:val="single"/>
    </w:rPr>
  </w:style>
  <w:style w:type="table" w:styleId="TableGrid">
    <w:name w:val="Table Grid"/>
    <w:basedOn w:val="TableNormal"/>
    <w:rsid w:val="00867F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autoRedefine/>
    <w:rsid w:val="00797A1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Footer">
    <w:name w:val="footer"/>
    <w:basedOn w:val="Normal"/>
    <w:rsid w:val="00B24F76"/>
    <w:pPr>
      <w:tabs>
        <w:tab w:val="center" w:pos="4320"/>
        <w:tab w:val="right" w:pos="8640"/>
      </w:tabs>
    </w:pPr>
  </w:style>
  <w:style w:type="character" w:styleId="PageNumber">
    <w:name w:val="page number"/>
    <w:basedOn w:val="DefaultParagraphFont"/>
    <w:rsid w:val="00B24F76"/>
  </w:style>
  <w:style w:type="paragraph" w:customStyle="1" w:styleId="CharCharCharCharCharCharChar">
    <w:name w:val="Char Char Char Char Char Char Char"/>
    <w:basedOn w:val="Normal"/>
    <w:autoRedefine/>
    <w:rsid w:val="00522F8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
    <w:rsid w:val="008C5102"/>
    <w:pPr>
      <w:tabs>
        <w:tab w:val="center" w:pos="4320"/>
        <w:tab w:val="right" w:pos="8640"/>
      </w:tabs>
    </w:pPr>
  </w:style>
  <w:style w:type="paragraph" w:styleId="FootnoteText">
    <w:name w:val="footnote text"/>
    <w:basedOn w:val="Normal"/>
    <w:link w:val="FootnoteTextChar"/>
    <w:rsid w:val="00A0296D"/>
    <w:rPr>
      <w:rFonts w:ascii=".VnTime" w:eastAsia="Times New Roman" w:hAnsi=".VnTime"/>
      <w:sz w:val="20"/>
      <w:szCs w:val="20"/>
      <w:lang w:eastAsia="en-US"/>
    </w:rPr>
  </w:style>
  <w:style w:type="character" w:customStyle="1" w:styleId="HeaderChar">
    <w:name w:val="Header Char"/>
    <w:link w:val="Header"/>
    <w:locked/>
    <w:rsid w:val="00A0296D"/>
    <w:rPr>
      <w:rFonts w:eastAsia="Batang"/>
      <w:sz w:val="24"/>
      <w:szCs w:val="24"/>
      <w:lang w:val="en-US" w:eastAsia="ko-KR" w:bidi="ar-SA"/>
    </w:rPr>
  </w:style>
  <w:style w:type="paragraph" w:customStyle="1" w:styleId="BANG">
    <w:name w:val="BANG"/>
    <w:basedOn w:val="Normal"/>
    <w:rsid w:val="00A0296D"/>
    <w:pPr>
      <w:tabs>
        <w:tab w:val="left" w:pos="540"/>
        <w:tab w:val="left" w:pos="840"/>
        <w:tab w:val="left" w:pos="1140"/>
      </w:tabs>
      <w:spacing w:after="120" w:line="360" w:lineRule="auto"/>
      <w:jc w:val="both"/>
    </w:pPr>
    <w:rPr>
      <w:rFonts w:eastAsia="Calibri"/>
      <w:b/>
      <w:sz w:val="26"/>
      <w:szCs w:val="26"/>
      <w:lang w:eastAsia="en-US"/>
    </w:rPr>
  </w:style>
  <w:style w:type="character" w:styleId="FootnoteReference">
    <w:name w:val="footnote reference"/>
    <w:semiHidden/>
    <w:rsid w:val="00A0296D"/>
    <w:rPr>
      <w:vertAlign w:val="superscript"/>
    </w:rPr>
  </w:style>
  <w:style w:type="paragraph" w:customStyle="1" w:styleId="Style3">
    <w:name w:val="Style3"/>
    <w:basedOn w:val="Normal"/>
    <w:rsid w:val="00D82629"/>
    <w:pPr>
      <w:spacing w:line="440" w:lineRule="exact"/>
      <w:jc w:val="both"/>
    </w:pPr>
    <w:rPr>
      <w:rFonts w:ascii=".VnTime" w:eastAsia="Times New Roman" w:hAnsi=".VnTime" w:cs=".VnTime"/>
      <w:i/>
      <w:iCs/>
      <w:sz w:val="28"/>
      <w:szCs w:val="28"/>
      <w:lang w:eastAsia="en-US"/>
    </w:rPr>
  </w:style>
  <w:style w:type="paragraph" w:styleId="BodyText2">
    <w:name w:val="Body Text 2"/>
    <w:basedOn w:val="Normal"/>
    <w:rsid w:val="00881B3A"/>
    <w:pPr>
      <w:spacing w:after="120" w:line="480" w:lineRule="auto"/>
    </w:pPr>
  </w:style>
  <w:style w:type="paragraph" w:styleId="BodyTextIndent">
    <w:name w:val="Body Text Indent"/>
    <w:basedOn w:val="Normal"/>
    <w:link w:val="BodyTextIndentChar"/>
    <w:rsid w:val="00086106"/>
    <w:pPr>
      <w:spacing w:after="120"/>
      <w:ind w:left="360"/>
    </w:pPr>
  </w:style>
  <w:style w:type="paragraph" w:styleId="Subtitle">
    <w:name w:val="Subtitle"/>
    <w:basedOn w:val="Normal"/>
    <w:qFormat/>
    <w:rsid w:val="00F96494"/>
    <w:pPr>
      <w:jc w:val="center"/>
    </w:pPr>
    <w:rPr>
      <w:rFonts w:eastAsia="Times New Roman"/>
      <w:b/>
      <w:bCs/>
      <w:spacing w:val="-4"/>
      <w:sz w:val="28"/>
      <w:szCs w:val="28"/>
      <w:lang w:eastAsia="en-US"/>
    </w:rPr>
  </w:style>
  <w:style w:type="paragraph" w:customStyle="1" w:styleId="Normal13pt">
    <w:name w:val="Normal+13pt"/>
    <w:basedOn w:val="Normal"/>
    <w:rsid w:val="00F96494"/>
    <w:rPr>
      <w:rFonts w:eastAsia="Times New Roman"/>
      <w:lang w:eastAsia="en-US"/>
    </w:rPr>
  </w:style>
  <w:style w:type="paragraph" w:customStyle="1" w:styleId="Style2">
    <w:name w:val="Style2"/>
    <w:basedOn w:val="Normal"/>
    <w:rsid w:val="00C515FF"/>
    <w:pPr>
      <w:widowControl w:val="0"/>
      <w:autoSpaceDE w:val="0"/>
      <w:autoSpaceDN w:val="0"/>
      <w:adjustRightInd w:val="0"/>
      <w:spacing w:line="365" w:lineRule="exact"/>
      <w:ind w:firstLine="710"/>
      <w:jc w:val="both"/>
    </w:pPr>
    <w:rPr>
      <w:rFonts w:eastAsia="Times New Roman"/>
      <w:lang w:eastAsia="en-US"/>
    </w:rPr>
  </w:style>
  <w:style w:type="character" w:customStyle="1" w:styleId="FontStyle16">
    <w:name w:val="Font Style16"/>
    <w:rsid w:val="00C515FF"/>
    <w:rPr>
      <w:rFonts w:ascii="Times New Roman" w:hAnsi="Times New Roman" w:cs="Times New Roman"/>
      <w:color w:val="000000"/>
      <w:sz w:val="26"/>
      <w:szCs w:val="26"/>
    </w:rPr>
  </w:style>
  <w:style w:type="paragraph" w:customStyle="1" w:styleId="Char">
    <w:name w:val="Char"/>
    <w:basedOn w:val="Normal"/>
    <w:rsid w:val="00053518"/>
    <w:pPr>
      <w:pageBreakBefore/>
      <w:spacing w:before="100" w:beforeAutospacing="1" w:after="100" w:afterAutospacing="1"/>
    </w:pPr>
    <w:rPr>
      <w:rFonts w:ascii="Tahoma" w:eastAsia="Times New Roman" w:hAnsi="Tahoma" w:cs="Tahoma"/>
      <w:sz w:val="20"/>
      <w:szCs w:val="20"/>
      <w:lang w:eastAsia="en-US"/>
    </w:rPr>
  </w:style>
  <w:style w:type="character" w:customStyle="1" w:styleId="apple-converted-space">
    <w:name w:val="apple-converted-space"/>
    <w:basedOn w:val="DefaultParagraphFont"/>
    <w:rsid w:val="008030B1"/>
  </w:style>
  <w:style w:type="paragraph" w:styleId="NormalWeb">
    <w:name w:val="Normal (Web)"/>
    <w:basedOn w:val="Normal"/>
    <w:uiPriority w:val="99"/>
    <w:rsid w:val="00CA24A1"/>
    <w:pPr>
      <w:spacing w:before="100" w:beforeAutospacing="1" w:after="100" w:afterAutospacing="1"/>
    </w:pPr>
    <w:rPr>
      <w:rFonts w:eastAsia="Times New Roman"/>
      <w:lang w:eastAsia="en-US"/>
    </w:rPr>
  </w:style>
  <w:style w:type="character" w:styleId="Strong">
    <w:name w:val="Strong"/>
    <w:qFormat/>
    <w:rsid w:val="001D0CBE"/>
    <w:rPr>
      <w:b/>
      <w:bCs/>
    </w:rPr>
  </w:style>
  <w:style w:type="paragraph" w:customStyle="1" w:styleId="CharChar2CharCharCharChar">
    <w:name w:val="Char Char2 Char Char Char Char"/>
    <w:basedOn w:val="Normal"/>
    <w:autoRedefine/>
    <w:rsid w:val="00CB5A6D"/>
    <w:pPr>
      <w:pageBreakBefore/>
      <w:tabs>
        <w:tab w:val="left" w:pos="850"/>
        <w:tab w:val="left" w:pos="1191"/>
        <w:tab w:val="left" w:pos="1531"/>
      </w:tabs>
      <w:spacing w:after="120"/>
      <w:jc w:val="center"/>
    </w:pPr>
    <w:rPr>
      <w:rFonts w:ascii="Tahoma" w:eastAsia="MS Mincho" w:hAnsi="Tahoma" w:cs="Tahoma"/>
      <w:b/>
      <w:bCs/>
      <w:iCs/>
      <w:color w:val="FFFFFF"/>
      <w:spacing w:val="20"/>
      <w:sz w:val="22"/>
      <w:szCs w:val="22"/>
      <w:lang w:val="en-GB" w:eastAsia="zh-CN"/>
    </w:rPr>
  </w:style>
  <w:style w:type="paragraph" w:customStyle="1" w:styleId="Default">
    <w:name w:val="Default"/>
    <w:rsid w:val="00CB5A6D"/>
    <w:pPr>
      <w:autoSpaceDE w:val="0"/>
      <w:autoSpaceDN w:val="0"/>
      <w:adjustRightInd w:val="0"/>
    </w:pPr>
    <w:rPr>
      <w:rFonts w:eastAsia="Times New Roman"/>
      <w:color w:val="000000"/>
      <w:sz w:val="24"/>
      <w:szCs w:val="24"/>
    </w:rPr>
  </w:style>
  <w:style w:type="paragraph" w:customStyle="1" w:styleId="NoidungDieu">
    <w:name w:val="Noidung_Dieu"/>
    <w:basedOn w:val="Normal"/>
    <w:rsid w:val="002D20BE"/>
    <w:pPr>
      <w:numPr>
        <w:numId w:val="2"/>
      </w:numPr>
      <w:spacing w:before="120"/>
      <w:jc w:val="both"/>
    </w:pPr>
    <w:rPr>
      <w:rFonts w:eastAsia="Times New Roman"/>
      <w:spacing w:val="-2"/>
      <w:sz w:val="28"/>
      <w:szCs w:val="28"/>
      <w:lang w:eastAsia="en-US"/>
    </w:rPr>
  </w:style>
  <w:style w:type="character" w:customStyle="1" w:styleId="Vnbnnidung">
    <w:name w:val="Văn bản nội dung_"/>
    <w:link w:val="Vnbnnidung1"/>
    <w:locked/>
    <w:rsid w:val="00CF27E2"/>
    <w:rPr>
      <w:sz w:val="25"/>
      <w:szCs w:val="25"/>
      <w:shd w:val="clear" w:color="auto" w:fill="FFFFFF"/>
    </w:rPr>
  </w:style>
  <w:style w:type="paragraph" w:customStyle="1" w:styleId="Vnbnnidung1">
    <w:name w:val="Văn bản nội dung1"/>
    <w:basedOn w:val="Normal"/>
    <w:link w:val="Vnbnnidung"/>
    <w:rsid w:val="00CF27E2"/>
    <w:pPr>
      <w:widowControl w:val="0"/>
      <w:shd w:val="clear" w:color="auto" w:fill="FFFFFF"/>
      <w:spacing w:before="240" w:line="403" w:lineRule="exact"/>
      <w:ind w:hanging="680"/>
      <w:jc w:val="center"/>
    </w:pPr>
    <w:rPr>
      <w:sz w:val="25"/>
      <w:szCs w:val="25"/>
      <w:lang w:eastAsia="en-US"/>
    </w:rPr>
  </w:style>
  <w:style w:type="character" w:customStyle="1" w:styleId="BodyTextChar">
    <w:name w:val="Body Text Char"/>
    <w:link w:val="BodyText"/>
    <w:rsid w:val="003947C7"/>
    <w:rPr>
      <w:rFonts w:ascii=".VnTime" w:eastAsia="Times New Roman" w:hAnsi=".VnTime"/>
      <w:sz w:val="24"/>
    </w:rPr>
  </w:style>
  <w:style w:type="paragraph" w:customStyle="1" w:styleId="CharChar2CharCharCharCharCharChar">
    <w:name w:val="Char Char2 Char Char Char Char Char Char"/>
    <w:basedOn w:val="Normal"/>
    <w:rsid w:val="003947C7"/>
    <w:pPr>
      <w:pageBreakBefore/>
      <w:spacing w:before="100" w:beforeAutospacing="1" w:after="100" w:afterAutospacing="1"/>
    </w:pPr>
    <w:rPr>
      <w:rFonts w:ascii="Tahoma" w:eastAsia="Times New Roman" w:hAnsi="Tahoma" w:cs="Tahoma"/>
      <w:sz w:val="20"/>
      <w:szCs w:val="20"/>
      <w:lang w:eastAsia="en-US"/>
    </w:rPr>
  </w:style>
  <w:style w:type="character" w:customStyle="1" w:styleId="apple-style-span">
    <w:name w:val="apple-style-span"/>
    <w:rsid w:val="003947C7"/>
  </w:style>
  <w:style w:type="paragraph" w:customStyle="1" w:styleId="des">
    <w:name w:val="des"/>
    <w:basedOn w:val="Normal"/>
    <w:rsid w:val="00282645"/>
    <w:pPr>
      <w:spacing w:before="100" w:beforeAutospacing="1" w:after="100" w:afterAutospacing="1"/>
    </w:pPr>
    <w:rPr>
      <w:rFonts w:eastAsia="Times New Roman"/>
    </w:rPr>
  </w:style>
  <w:style w:type="character" w:customStyle="1" w:styleId="Heading3Char">
    <w:name w:val="Heading 3 Char"/>
    <w:basedOn w:val="DefaultParagraphFont"/>
    <w:link w:val="Heading3"/>
    <w:semiHidden/>
    <w:rsid w:val="0092543A"/>
    <w:rPr>
      <w:rFonts w:asciiTheme="majorHAnsi" w:eastAsiaTheme="majorEastAsia" w:hAnsiTheme="majorHAnsi" w:cstheme="majorBidi"/>
      <w:b/>
      <w:bCs/>
      <w:color w:val="4F81BD" w:themeColor="accent1"/>
      <w:sz w:val="24"/>
      <w:szCs w:val="24"/>
      <w:lang w:eastAsia="ko-KR"/>
    </w:rPr>
  </w:style>
  <w:style w:type="paragraph" w:customStyle="1" w:styleId="CharCharCharCharCharChar1CharCharCharChar">
    <w:name w:val="Char Char Char Char Char Char1 Char Char Char Char"/>
    <w:basedOn w:val="Normal"/>
    <w:autoRedefine/>
    <w:rsid w:val="00825CA1"/>
    <w:pPr>
      <w:pageBreakBefore/>
      <w:tabs>
        <w:tab w:val="left" w:pos="850"/>
        <w:tab w:val="left" w:pos="1191"/>
        <w:tab w:val="left" w:pos="1531"/>
      </w:tabs>
      <w:spacing w:after="120"/>
      <w:jc w:val="center"/>
    </w:pPr>
    <w:rPr>
      <w:rFonts w:ascii="Tahoma" w:eastAsia="MS Mincho" w:hAnsi="Tahoma" w:cs="Tahoma"/>
      <w:b/>
      <w:bCs/>
      <w:iCs/>
      <w:color w:val="FFFFFF"/>
      <w:spacing w:val="20"/>
      <w:sz w:val="22"/>
      <w:szCs w:val="22"/>
      <w:lang w:val="en-GB" w:eastAsia="zh-CN"/>
    </w:rPr>
  </w:style>
  <w:style w:type="paragraph" w:customStyle="1" w:styleId="CharChar2CharCharCharCharCharChar0">
    <w:name w:val="Char Char2 Char Char Char Char Char Char"/>
    <w:basedOn w:val="Normal"/>
    <w:rsid w:val="001858DE"/>
    <w:pPr>
      <w:pageBreakBefore/>
      <w:spacing w:before="100" w:beforeAutospacing="1" w:after="100" w:afterAutospacing="1"/>
    </w:pPr>
    <w:rPr>
      <w:rFonts w:ascii="Tahoma" w:eastAsia="Times New Roman" w:hAnsi="Tahoma" w:cs="Tahoma"/>
      <w:sz w:val="20"/>
      <w:szCs w:val="20"/>
      <w:lang w:eastAsia="en-US"/>
    </w:rPr>
  </w:style>
  <w:style w:type="paragraph" w:customStyle="1" w:styleId="CharChar2CharCharCharCharCharChar1">
    <w:name w:val="Char Char2 Char Char Char Char Char Char"/>
    <w:basedOn w:val="Normal"/>
    <w:rsid w:val="00274AC5"/>
    <w:pPr>
      <w:pageBreakBefore/>
      <w:spacing w:before="100" w:beforeAutospacing="1" w:after="100" w:afterAutospacing="1"/>
    </w:pPr>
    <w:rPr>
      <w:rFonts w:ascii="Tahoma" w:eastAsia="Times New Roman" w:hAnsi="Tahoma" w:cs="Tahoma"/>
      <w:sz w:val="20"/>
      <w:szCs w:val="20"/>
      <w:lang w:eastAsia="en-US"/>
    </w:rPr>
  </w:style>
  <w:style w:type="paragraph" w:customStyle="1" w:styleId="CharChar2CharCharCharCharCharChar2">
    <w:name w:val="Char Char2 Char Char Char Char Char Char"/>
    <w:basedOn w:val="Normal"/>
    <w:rsid w:val="00345E34"/>
    <w:pPr>
      <w:pageBreakBefore/>
      <w:spacing w:before="100" w:beforeAutospacing="1" w:after="100" w:afterAutospacing="1"/>
    </w:pPr>
    <w:rPr>
      <w:rFonts w:ascii="Tahoma" w:eastAsia="Times New Roman" w:hAnsi="Tahoma" w:cs="Tahoma"/>
      <w:sz w:val="20"/>
      <w:szCs w:val="20"/>
      <w:lang w:eastAsia="en-US"/>
    </w:rPr>
  </w:style>
  <w:style w:type="paragraph" w:styleId="ListParagraph">
    <w:name w:val="List Paragraph"/>
    <w:basedOn w:val="Normal"/>
    <w:qFormat/>
    <w:rsid w:val="00A540A5"/>
    <w:pPr>
      <w:ind w:left="720"/>
      <w:contextualSpacing/>
    </w:pPr>
  </w:style>
  <w:style w:type="paragraph" w:styleId="BalloonText">
    <w:name w:val="Balloon Text"/>
    <w:basedOn w:val="Normal"/>
    <w:link w:val="BalloonTextChar"/>
    <w:semiHidden/>
    <w:unhideWhenUsed/>
    <w:rsid w:val="008B0F6A"/>
    <w:rPr>
      <w:rFonts w:ascii="Tahoma" w:hAnsi="Tahoma" w:cs="Tahoma"/>
      <w:sz w:val="16"/>
      <w:szCs w:val="16"/>
    </w:rPr>
  </w:style>
  <w:style w:type="character" w:customStyle="1" w:styleId="BalloonTextChar">
    <w:name w:val="Balloon Text Char"/>
    <w:basedOn w:val="DefaultParagraphFont"/>
    <w:link w:val="BalloonText"/>
    <w:semiHidden/>
    <w:rsid w:val="008B0F6A"/>
    <w:rPr>
      <w:rFonts w:ascii="Tahoma" w:hAnsi="Tahoma" w:cs="Tahoma"/>
      <w:sz w:val="16"/>
      <w:szCs w:val="16"/>
      <w:lang w:eastAsia="ko-KR"/>
    </w:rPr>
  </w:style>
  <w:style w:type="paragraph" w:customStyle="1" w:styleId="CharChar2CharCharCharCharCharChar3">
    <w:name w:val="Char Char2 Char Char Char Char Char Char"/>
    <w:basedOn w:val="Normal"/>
    <w:rsid w:val="00752CE0"/>
    <w:pPr>
      <w:pageBreakBefore/>
      <w:spacing w:before="100" w:beforeAutospacing="1" w:after="100" w:afterAutospacing="1"/>
    </w:pPr>
    <w:rPr>
      <w:rFonts w:ascii="Tahoma" w:eastAsia="Times New Roman" w:hAnsi="Tahoma" w:cs="Tahoma"/>
      <w:sz w:val="20"/>
      <w:szCs w:val="20"/>
      <w:lang w:eastAsia="en-US"/>
    </w:rPr>
  </w:style>
  <w:style w:type="character" w:customStyle="1" w:styleId="Heading2Char">
    <w:name w:val="Heading 2 Char"/>
    <w:basedOn w:val="DefaultParagraphFont"/>
    <w:link w:val="Heading2"/>
    <w:rsid w:val="00AF0C9E"/>
    <w:rPr>
      <w:rFonts w:ascii="Cambria" w:eastAsia="Times New Roman" w:hAnsi="Cambria"/>
      <w:b/>
      <w:bCs/>
      <w:i/>
      <w:iCs/>
      <w:sz w:val="28"/>
      <w:szCs w:val="28"/>
      <w:lang/>
    </w:rPr>
  </w:style>
  <w:style w:type="character" w:customStyle="1" w:styleId="FootnoteTextChar">
    <w:name w:val="Footnote Text Char"/>
    <w:basedOn w:val="DefaultParagraphFont"/>
    <w:link w:val="FootnoteText"/>
    <w:rsid w:val="00F777C9"/>
    <w:rPr>
      <w:rFonts w:ascii=".VnTime" w:eastAsia="Times New Roman" w:hAnsi=".VnTime"/>
    </w:rPr>
  </w:style>
  <w:style w:type="character" w:customStyle="1" w:styleId="BodyTextIndentChar">
    <w:name w:val="Body Text Indent Char"/>
    <w:link w:val="BodyTextIndent"/>
    <w:rsid w:val="00D93A8F"/>
    <w:rPr>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8053">
      <w:bodyDiv w:val="1"/>
      <w:marLeft w:val="0"/>
      <w:marRight w:val="0"/>
      <w:marTop w:val="0"/>
      <w:marBottom w:val="0"/>
      <w:divBdr>
        <w:top w:val="none" w:sz="0" w:space="0" w:color="auto"/>
        <w:left w:val="none" w:sz="0" w:space="0" w:color="auto"/>
        <w:bottom w:val="none" w:sz="0" w:space="0" w:color="auto"/>
        <w:right w:val="none" w:sz="0" w:space="0" w:color="auto"/>
      </w:divBdr>
    </w:div>
    <w:div w:id="34237909">
      <w:bodyDiv w:val="1"/>
      <w:marLeft w:val="0"/>
      <w:marRight w:val="0"/>
      <w:marTop w:val="0"/>
      <w:marBottom w:val="0"/>
      <w:divBdr>
        <w:top w:val="none" w:sz="0" w:space="0" w:color="auto"/>
        <w:left w:val="none" w:sz="0" w:space="0" w:color="auto"/>
        <w:bottom w:val="none" w:sz="0" w:space="0" w:color="auto"/>
        <w:right w:val="none" w:sz="0" w:space="0" w:color="auto"/>
      </w:divBdr>
    </w:div>
    <w:div w:id="177891441">
      <w:bodyDiv w:val="1"/>
      <w:marLeft w:val="0"/>
      <w:marRight w:val="0"/>
      <w:marTop w:val="0"/>
      <w:marBottom w:val="0"/>
      <w:divBdr>
        <w:top w:val="none" w:sz="0" w:space="0" w:color="auto"/>
        <w:left w:val="none" w:sz="0" w:space="0" w:color="auto"/>
        <w:bottom w:val="none" w:sz="0" w:space="0" w:color="auto"/>
        <w:right w:val="none" w:sz="0" w:space="0" w:color="auto"/>
      </w:divBdr>
    </w:div>
    <w:div w:id="202255084">
      <w:bodyDiv w:val="1"/>
      <w:marLeft w:val="0"/>
      <w:marRight w:val="0"/>
      <w:marTop w:val="0"/>
      <w:marBottom w:val="0"/>
      <w:divBdr>
        <w:top w:val="none" w:sz="0" w:space="0" w:color="auto"/>
        <w:left w:val="none" w:sz="0" w:space="0" w:color="auto"/>
        <w:bottom w:val="none" w:sz="0" w:space="0" w:color="auto"/>
        <w:right w:val="none" w:sz="0" w:space="0" w:color="auto"/>
      </w:divBdr>
    </w:div>
    <w:div w:id="213780919">
      <w:bodyDiv w:val="1"/>
      <w:marLeft w:val="0"/>
      <w:marRight w:val="0"/>
      <w:marTop w:val="0"/>
      <w:marBottom w:val="0"/>
      <w:divBdr>
        <w:top w:val="none" w:sz="0" w:space="0" w:color="auto"/>
        <w:left w:val="none" w:sz="0" w:space="0" w:color="auto"/>
        <w:bottom w:val="none" w:sz="0" w:space="0" w:color="auto"/>
        <w:right w:val="none" w:sz="0" w:space="0" w:color="auto"/>
      </w:divBdr>
    </w:div>
    <w:div w:id="239682842">
      <w:bodyDiv w:val="1"/>
      <w:marLeft w:val="0"/>
      <w:marRight w:val="0"/>
      <w:marTop w:val="0"/>
      <w:marBottom w:val="0"/>
      <w:divBdr>
        <w:top w:val="none" w:sz="0" w:space="0" w:color="auto"/>
        <w:left w:val="none" w:sz="0" w:space="0" w:color="auto"/>
        <w:bottom w:val="none" w:sz="0" w:space="0" w:color="auto"/>
        <w:right w:val="none" w:sz="0" w:space="0" w:color="auto"/>
      </w:divBdr>
    </w:div>
    <w:div w:id="344750429">
      <w:bodyDiv w:val="1"/>
      <w:marLeft w:val="0"/>
      <w:marRight w:val="0"/>
      <w:marTop w:val="0"/>
      <w:marBottom w:val="0"/>
      <w:divBdr>
        <w:top w:val="none" w:sz="0" w:space="0" w:color="auto"/>
        <w:left w:val="none" w:sz="0" w:space="0" w:color="auto"/>
        <w:bottom w:val="none" w:sz="0" w:space="0" w:color="auto"/>
        <w:right w:val="none" w:sz="0" w:space="0" w:color="auto"/>
      </w:divBdr>
    </w:div>
    <w:div w:id="461459379">
      <w:bodyDiv w:val="1"/>
      <w:marLeft w:val="0"/>
      <w:marRight w:val="0"/>
      <w:marTop w:val="0"/>
      <w:marBottom w:val="0"/>
      <w:divBdr>
        <w:top w:val="none" w:sz="0" w:space="0" w:color="auto"/>
        <w:left w:val="none" w:sz="0" w:space="0" w:color="auto"/>
        <w:bottom w:val="none" w:sz="0" w:space="0" w:color="auto"/>
        <w:right w:val="none" w:sz="0" w:space="0" w:color="auto"/>
      </w:divBdr>
    </w:div>
    <w:div w:id="467357289">
      <w:bodyDiv w:val="1"/>
      <w:marLeft w:val="0"/>
      <w:marRight w:val="0"/>
      <w:marTop w:val="0"/>
      <w:marBottom w:val="0"/>
      <w:divBdr>
        <w:top w:val="none" w:sz="0" w:space="0" w:color="auto"/>
        <w:left w:val="none" w:sz="0" w:space="0" w:color="auto"/>
        <w:bottom w:val="none" w:sz="0" w:space="0" w:color="auto"/>
        <w:right w:val="none" w:sz="0" w:space="0" w:color="auto"/>
      </w:divBdr>
    </w:div>
    <w:div w:id="489979612">
      <w:bodyDiv w:val="1"/>
      <w:marLeft w:val="0"/>
      <w:marRight w:val="0"/>
      <w:marTop w:val="0"/>
      <w:marBottom w:val="0"/>
      <w:divBdr>
        <w:top w:val="none" w:sz="0" w:space="0" w:color="auto"/>
        <w:left w:val="none" w:sz="0" w:space="0" w:color="auto"/>
        <w:bottom w:val="none" w:sz="0" w:space="0" w:color="auto"/>
        <w:right w:val="none" w:sz="0" w:space="0" w:color="auto"/>
      </w:divBdr>
    </w:div>
    <w:div w:id="522284285">
      <w:bodyDiv w:val="1"/>
      <w:marLeft w:val="0"/>
      <w:marRight w:val="0"/>
      <w:marTop w:val="0"/>
      <w:marBottom w:val="0"/>
      <w:divBdr>
        <w:top w:val="none" w:sz="0" w:space="0" w:color="auto"/>
        <w:left w:val="none" w:sz="0" w:space="0" w:color="auto"/>
        <w:bottom w:val="none" w:sz="0" w:space="0" w:color="auto"/>
        <w:right w:val="none" w:sz="0" w:space="0" w:color="auto"/>
      </w:divBdr>
    </w:div>
    <w:div w:id="587810108">
      <w:bodyDiv w:val="1"/>
      <w:marLeft w:val="0"/>
      <w:marRight w:val="0"/>
      <w:marTop w:val="0"/>
      <w:marBottom w:val="0"/>
      <w:divBdr>
        <w:top w:val="none" w:sz="0" w:space="0" w:color="auto"/>
        <w:left w:val="none" w:sz="0" w:space="0" w:color="auto"/>
        <w:bottom w:val="none" w:sz="0" w:space="0" w:color="auto"/>
        <w:right w:val="none" w:sz="0" w:space="0" w:color="auto"/>
      </w:divBdr>
    </w:div>
    <w:div w:id="640814360">
      <w:bodyDiv w:val="1"/>
      <w:marLeft w:val="0"/>
      <w:marRight w:val="0"/>
      <w:marTop w:val="0"/>
      <w:marBottom w:val="0"/>
      <w:divBdr>
        <w:top w:val="none" w:sz="0" w:space="0" w:color="auto"/>
        <w:left w:val="none" w:sz="0" w:space="0" w:color="auto"/>
        <w:bottom w:val="none" w:sz="0" w:space="0" w:color="auto"/>
        <w:right w:val="none" w:sz="0" w:space="0" w:color="auto"/>
      </w:divBdr>
    </w:div>
    <w:div w:id="671034997">
      <w:bodyDiv w:val="1"/>
      <w:marLeft w:val="0"/>
      <w:marRight w:val="0"/>
      <w:marTop w:val="0"/>
      <w:marBottom w:val="0"/>
      <w:divBdr>
        <w:top w:val="none" w:sz="0" w:space="0" w:color="auto"/>
        <w:left w:val="none" w:sz="0" w:space="0" w:color="auto"/>
        <w:bottom w:val="none" w:sz="0" w:space="0" w:color="auto"/>
        <w:right w:val="none" w:sz="0" w:space="0" w:color="auto"/>
      </w:divBdr>
    </w:div>
    <w:div w:id="730234732">
      <w:bodyDiv w:val="1"/>
      <w:marLeft w:val="0"/>
      <w:marRight w:val="0"/>
      <w:marTop w:val="0"/>
      <w:marBottom w:val="0"/>
      <w:divBdr>
        <w:top w:val="none" w:sz="0" w:space="0" w:color="auto"/>
        <w:left w:val="none" w:sz="0" w:space="0" w:color="auto"/>
        <w:bottom w:val="none" w:sz="0" w:space="0" w:color="auto"/>
        <w:right w:val="none" w:sz="0" w:space="0" w:color="auto"/>
      </w:divBdr>
    </w:div>
    <w:div w:id="735399690">
      <w:bodyDiv w:val="1"/>
      <w:marLeft w:val="0"/>
      <w:marRight w:val="0"/>
      <w:marTop w:val="0"/>
      <w:marBottom w:val="0"/>
      <w:divBdr>
        <w:top w:val="none" w:sz="0" w:space="0" w:color="auto"/>
        <w:left w:val="none" w:sz="0" w:space="0" w:color="auto"/>
        <w:bottom w:val="none" w:sz="0" w:space="0" w:color="auto"/>
        <w:right w:val="none" w:sz="0" w:space="0" w:color="auto"/>
      </w:divBdr>
    </w:div>
    <w:div w:id="756943656">
      <w:bodyDiv w:val="1"/>
      <w:marLeft w:val="0"/>
      <w:marRight w:val="0"/>
      <w:marTop w:val="0"/>
      <w:marBottom w:val="0"/>
      <w:divBdr>
        <w:top w:val="none" w:sz="0" w:space="0" w:color="auto"/>
        <w:left w:val="none" w:sz="0" w:space="0" w:color="auto"/>
        <w:bottom w:val="none" w:sz="0" w:space="0" w:color="auto"/>
        <w:right w:val="none" w:sz="0" w:space="0" w:color="auto"/>
      </w:divBdr>
    </w:div>
    <w:div w:id="763723650">
      <w:bodyDiv w:val="1"/>
      <w:marLeft w:val="0"/>
      <w:marRight w:val="0"/>
      <w:marTop w:val="0"/>
      <w:marBottom w:val="0"/>
      <w:divBdr>
        <w:top w:val="none" w:sz="0" w:space="0" w:color="auto"/>
        <w:left w:val="none" w:sz="0" w:space="0" w:color="auto"/>
        <w:bottom w:val="none" w:sz="0" w:space="0" w:color="auto"/>
        <w:right w:val="none" w:sz="0" w:space="0" w:color="auto"/>
      </w:divBdr>
    </w:div>
    <w:div w:id="774516112">
      <w:bodyDiv w:val="1"/>
      <w:marLeft w:val="0"/>
      <w:marRight w:val="0"/>
      <w:marTop w:val="0"/>
      <w:marBottom w:val="0"/>
      <w:divBdr>
        <w:top w:val="none" w:sz="0" w:space="0" w:color="auto"/>
        <w:left w:val="none" w:sz="0" w:space="0" w:color="auto"/>
        <w:bottom w:val="none" w:sz="0" w:space="0" w:color="auto"/>
        <w:right w:val="none" w:sz="0" w:space="0" w:color="auto"/>
      </w:divBdr>
    </w:div>
    <w:div w:id="793401691">
      <w:bodyDiv w:val="1"/>
      <w:marLeft w:val="0"/>
      <w:marRight w:val="0"/>
      <w:marTop w:val="0"/>
      <w:marBottom w:val="0"/>
      <w:divBdr>
        <w:top w:val="none" w:sz="0" w:space="0" w:color="auto"/>
        <w:left w:val="none" w:sz="0" w:space="0" w:color="auto"/>
        <w:bottom w:val="none" w:sz="0" w:space="0" w:color="auto"/>
        <w:right w:val="none" w:sz="0" w:space="0" w:color="auto"/>
      </w:divBdr>
    </w:div>
    <w:div w:id="814219603">
      <w:bodyDiv w:val="1"/>
      <w:marLeft w:val="0"/>
      <w:marRight w:val="0"/>
      <w:marTop w:val="0"/>
      <w:marBottom w:val="0"/>
      <w:divBdr>
        <w:top w:val="none" w:sz="0" w:space="0" w:color="auto"/>
        <w:left w:val="none" w:sz="0" w:space="0" w:color="auto"/>
        <w:bottom w:val="none" w:sz="0" w:space="0" w:color="auto"/>
        <w:right w:val="none" w:sz="0" w:space="0" w:color="auto"/>
      </w:divBdr>
    </w:div>
    <w:div w:id="817378390">
      <w:bodyDiv w:val="1"/>
      <w:marLeft w:val="0"/>
      <w:marRight w:val="0"/>
      <w:marTop w:val="0"/>
      <w:marBottom w:val="0"/>
      <w:divBdr>
        <w:top w:val="none" w:sz="0" w:space="0" w:color="auto"/>
        <w:left w:val="none" w:sz="0" w:space="0" w:color="auto"/>
        <w:bottom w:val="none" w:sz="0" w:space="0" w:color="auto"/>
        <w:right w:val="none" w:sz="0" w:space="0" w:color="auto"/>
      </w:divBdr>
    </w:div>
    <w:div w:id="820921581">
      <w:bodyDiv w:val="1"/>
      <w:marLeft w:val="0"/>
      <w:marRight w:val="0"/>
      <w:marTop w:val="0"/>
      <w:marBottom w:val="0"/>
      <w:divBdr>
        <w:top w:val="none" w:sz="0" w:space="0" w:color="auto"/>
        <w:left w:val="none" w:sz="0" w:space="0" w:color="auto"/>
        <w:bottom w:val="none" w:sz="0" w:space="0" w:color="auto"/>
        <w:right w:val="none" w:sz="0" w:space="0" w:color="auto"/>
      </w:divBdr>
    </w:div>
    <w:div w:id="846140985">
      <w:bodyDiv w:val="1"/>
      <w:marLeft w:val="0"/>
      <w:marRight w:val="0"/>
      <w:marTop w:val="0"/>
      <w:marBottom w:val="0"/>
      <w:divBdr>
        <w:top w:val="none" w:sz="0" w:space="0" w:color="auto"/>
        <w:left w:val="none" w:sz="0" w:space="0" w:color="auto"/>
        <w:bottom w:val="none" w:sz="0" w:space="0" w:color="auto"/>
        <w:right w:val="none" w:sz="0" w:space="0" w:color="auto"/>
      </w:divBdr>
    </w:div>
    <w:div w:id="849874412">
      <w:bodyDiv w:val="1"/>
      <w:marLeft w:val="0"/>
      <w:marRight w:val="0"/>
      <w:marTop w:val="0"/>
      <w:marBottom w:val="0"/>
      <w:divBdr>
        <w:top w:val="none" w:sz="0" w:space="0" w:color="auto"/>
        <w:left w:val="none" w:sz="0" w:space="0" w:color="auto"/>
        <w:bottom w:val="none" w:sz="0" w:space="0" w:color="auto"/>
        <w:right w:val="none" w:sz="0" w:space="0" w:color="auto"/>
      </w:divBdr>
    </w:div>
    <w:div w:id="968045894">
      <w:bodyDiv w:val="1"/>
      <w:marLeft w:val="0"/>
      <w:marRight w:val="0"/>
      <w:marTop w:val="0"/>
      <w:marBottom w:val="0"/>
      <w:divBdr>
        <w:top w:val="none" w:sz="0" w:space="0" w:color="auto"/>
        <w:left w:val="none" w:sz="0" w:space="0" w:color="auto"/>
        <w:bottom w:val="none" w:sz="0" w:space="0" w:color="auto"/>
        <w:right w:val="none" w:sz="0" w:space="0" w:color="auto"/>
      </w:divBdr>
    </w:div>
    <w:div w:id="1004015940">
      <w:bodyDiv w:val="1"/>
      <w:marLeft w:val="0"/>
      <w:marRight w:val="0"/>
      <w:marTop w:val="0"/>
      <w:marBottom w:val="0"/>
      <w:divBdr>
        <w:top w:val="none" w:sz="0" w:space="0" w:color="auto"/>
        <w:left w:val="none" w:sz="0" w:space="0" w:color="auto"/>
        <w:bottom w:val="none" w:sz="0" w:space="0" w:color="auto"/>
        <w:right w:val="none" w:sz="0" w:space="0" w:color="auto"/>
      </w:divBdr>
    </w:div>
    <w:div w:id="1084106780">
      <w:bodyDiv w:val="1"/>
      <w:marLeft w:val="0"/>
      <w:marRight w:val="0"/>
      <w:marTop w:val="0"/>
      <w:marBottom w:val="0"/>
      <w:divBdr>
        <w:top w:val="none" w:sz="0" w:space="0" w:color="auto"/>
        <w:left w:val="none" w:sz="0" w:space="0" w:color="auto"/>
        <w:bottom w:val="none" w:sz="0" w:space="0" w:color="auto"/>
        <w:right w:val="none" w:sz="0" w:space="0" w:color="auto"/>
      </w:divBdr>
    </w:div>
    <w:div w:id="1086457521">
      <w:bodyDiv w:val="1"/>
      <w:marLeft w:val="0"/>
      <w:marRight w:val="0"/>
      <w:marTop w:val="0"/>
      <w:marBottom w:val="0"/>
      <w:divBdr>
        <w:top w:val="none" w:sz="0" w:space="0" w:color="auto"/>
        <w:left w:val="none" w:sz="0" w:space="0" w:color="auto"/>
        <w:bottom w:val="none" w:sz="0" w:space="0" w:color="auto"/>
        <w:right w:val="none" w:sz="0" w:space="0" w:color="auto"/>
      </w:divBdr>
    </w:div>
    <w:div w:id="1097598613">
      <w:bodyDiv w:val="1"/>
      <w:marLeft w:val="0"/>
      <w:marRight w:val="0"/>
      <w:marTop w:val="0"/>
      <w:marBottom w:val="0"/>
      <w:divBdr>
        <w:top w:val="none" w:sz="0" w:space="0" w:color="auto"/>
        <w:left w:val="none" w:sz="0" w:space="0" w:color="auto"/>
        <w:bottom w:val="none" w:sz="0" w:space="0" w:color="auto"/>
        <w:right w:val="none" w:sz="0" w:space="0" w:color="auto"/>
      </w:divBdr>
    </w:div>
    <w:div w:id="1113329822">
      <w:bodyDiv w:val="1"/>
      <w:marLeft w:val="0"/>
      <w:marRight w:val="0"/>
      <w:marTop w:val="0"/>
      <w:marBottom w:val="0"/>
      <w:divBdr>
        <w:top w:val="none" w:sz="0" w:space="0" w:color="auto"/>
        <w:left w:val="none" w:sz="0" w:space="0" w:color="auto"/>
        <w:bottom w:val="none" w:sz="0" w:space="0" w:color="auto"/>
        <w:right w:val="none" w:sz="0" w:space="0" w:color="auto"/>
      </w:divBdr>
    </w:div>
    <w:div w:id="1127891583">
      <w:bodyDiv w:val="1"/>
      <w:marLeft w:val="0"/>
      <w:marRight w:val="0"/>
      <w:marTop w:val="0"/>
      <w:marBottom w:val="0"/>
      <w:divBdr>
        <w:top w:val="none" w:sz="0" w:space="0" w:color="auto"/>
        <w:left w:val="none" w:sz="0" w:space="0" w:color="auto"/>
        <w:bottom w:val="none" w:sz="0" w:space="0" w:color="auto"/>
        <w:right w:val="none" w:sz="0" w:space="0" w:color="auto"/>
      </w:divBdr>
    </w:div>
    <w:div w:id="1514496462">
      <w:bodyDiv w:val="1"/>
      <w:marLeft w:val="0"/>
      <w:marRight w:val="0"/>
      <w:marTop w:val="0"/>
      <w:marBottom w:val="0"/>
      <w:divBdr>
        <w:top w:val="none" w:sz="0" w:space="0" w:color="auto"/>
        <w:left w:val="none" w:sz="0" w:space="0" w:color="auto"/>
        <w:bottom w:val="none" w:sz="0" w:space="0" w:color="auto"/>
        <w:right w:val="none" w:sz="0" w:space="0" w:color="auto"/>
      </w:divBdr>
    </w:div>
    <w:div w:id="1558324194">
      <w:bodyDiv w:val="1"/>
      <w:marLeft w:val="0"/>
      <w:marRight w:val="0"/>
      <w:marTop w:val="0"/>
      <w:marBottom w:val="0"/>
      <w:divBdr>
        <w:top w:val="none" w:sz="0" w:space="0" w:color="auto"/>
        <w:left w:val="none" w:sz="0" w:space="0" w:color="auto"/>
        <w:bottom w:val="none" w:sz="0" w:space="0" w:color="auto"/>
        <w:right w:val="none" w:sz="0" w:space="0" w:color="auto"/>
      </w:divBdr>
    </w:div>
    <w:div w:id="1654018556">
      <w:bodyDiv w:val="1"/>
      <w:marLeft w:val="0"/>
      <w:marRight w:val="0"/>
      <w:marTop w:val="0"/>
      <w:marBottom w:val="0"/>
      <w:divBdr>
        <w:top w:val="none" w:sz="0" w:space="0" w:color="auto"/>
        <w:left w:val="none" w:sz="0" w:space="0" w:color="auto"/>
        <w:bottom w:val="none" w:sz="0" w:space="0" w:color="auto"/>
        <w:right w:val="none" w:sz="0" w:space="0" w:color="auto"/>
      </w:divBdr>
    </w:div>
    <w:div w:id="1681740370">
      <w:bodyDiv w:val="1"/>
      <w:marLeft w:val="0"/>
      <w:marRight w:val="0"/>
      <w:marTop w:val="0"/>
      <w:marBottom w:val="0"/>
      <w:divBdr>
        <w:top w:val="none" w:sz="0" w:space="0" w:color="auto"/>
        <w:left w:val="none" w:sz="0" w:space="0" w:color="auto"/>
        <w:bottom w:val="none" w:sz="0" w:space="0" w:color="auto"/>
        <w:right w:val="none" w:sz="0" w:space="0" w:color="auto"/>
      </w:divBdr>
    </w:div>
    <w:div w:id="1716391433">
      <w:bodyDiv w:val="1"/>
      <w:marLeft w:val="0"/>
      <w:marRight w:val="0"/>
      <w:marTop w:val="0"/>
      <w:marBottom w:val="0"/>
      <w:divBdr>
        <w:top w:val="none" w:sz="0" w:space="0" w:color="auto"/>
        <w:left w:val="none" w:sz="0" w:space="0" w:color="auto"/>
        <w:bottom w:val="none" w:sz="0" w:space="0" w:color="auto"/>
        <w:right w:val="none" w:sz="0" w:space="0" w:color="auto"/>
      </w:divBdr>
    </w:div>
    <w:div w:id="1731804306">
      <w:bodyDiv w:val="1"/>
      <w:marLeft w:val="0"/>
      <w:marRight w:val="0"/>
      <w:marTop w:val="0"/>
      <w:marBottom w:val="0"/>
      <w:divBdr>
        <w:top w:val="none" w:sz="0" w:space="0" w:color="auto"/>
        <w:left w:val="none" w:sz="0" w:space="0" w:color="auto"/>
        <w:bottom w:val="none" w:sz="0" w:space="0" w:color="auto"/>
        <w:right w:val="none" w:sz="0" w:space="0" w:color="auto"/>
      </w:divBdr>
    </w:div>
    <w:div w:id="1762681388">
      <w:bodyDiv w:val="1"/>
      <w:marLeft w:val="0"/>
      <w:marRight w:val="0"/>
      <w:marTop w:val="0"/>
      <w:marBottom w:val="0"/>
      <w:divBdr>
        <w:top w:val="none" w:sz="0" w:space="0" w:color="auto"/>
        <w:left w:val="none" w:sz="0" w:space="0" w:color="auto"/>
        <w:bottom w:val="none" w:sz="0" w:space="0" w:color="auto"/>
        <w:right w:val="none" w:sz="0" w:space="0" w:color="auto"/>
      </w:divBdr>
    </w:div>
    <w:div w:id="1780029109">
      <w:bodyDiv w:val="1"/>
      <w:marLeft w:val="0"/>
      <w:marRight w:val="0"/>
      <w:marTop w:val="0"/>
      <w:marBottom w:val="0"/>
      <w:divBdr>
        <w:top w:val="none" w:sz="0" w:space="0" w:color="auto"/>
        <w:left w:val="none" w:sz="0" w:space="0" w:color="auto"/>
        <w:bottom w:val="none" w:sz="0" w:space="0" w:color="auto"/>
        <w:right w:val="none" w:sz="0" w:space="0" w:color="auto"/>
      </w:divBdr>
    </w:div>
    <w:div w:id="1886746937">
      <w:bodyDiv w:val="1"/>
      <w:marLeft w:val="0"/>
      <w:marRight w:val="0"/>
      <w:marTop w:val="0"/>
      <w:marBottom w:val="0"/>
      <w:divBdr>
        <w:top w:val="none" w:sz="0" w:space="0" w:color="auto"/>
        <w:left w:val="none" w:sz="0" w:space="0" w:color="auto"/>
        <w:bottom w:val="none" w:sz="0" w:space="0" w:color="auto"/>
        <w:right w:val="none" w:sz="0" w:space="0" w:color="auto"/>
      </w:divBdr>
    </w:div>
    <w:div w:id="1893953916">
      <w:bodyDiv w:val="1"/>
      <w:marLeft w:val="0"/>
      <w:marRight w:val="0"/>
      <w:marTop w:val="0"/>
      <w:marBottom w:val="0"/>
      <w:divBdr>
        <w:top w:val="none" w:sz="0" w:space="0" w:color="auto"/>
        <w:left w:val="none" w:sz="0" w:space="0" w:color="auto"/>
        <w:bottom w:val="none" w:sz="0" w:space="0" w:color="auto"/>
        <w:right w:val="none" w:sz="0" w:space="0" w:color="auto"/>
      </w:divBdr>
    </w:div>
    <w:div w:id="1946578232">
      <w:bodyDiv w:val="1"/>
      <w:marLeft w:val="0"/>
      <w:marRight w:val="0"/>
      <w:marTop w:val="0"/>
      <w:marBottom w:val="0"/>
      <w:divBdr>
        <w:top w:val="none" w:sz="0" w:space="0" w:color="auto"/>
        <w:left w:val="none" w:sz="0" w:space="0" w:color="auto"/>
        <w:bottom w:val="none" w:sz="0" w:space="0" w:color="auto"/>
        <w:right w:val="none" w:sz="0" w:space="0" w:color="auto"/>
      </w:divBdr>
    </w:div>
    <w:div w:id="2020738602">
      <w:bodyDiv w:val="1"/>
      <w:marLeft w:val="0"/>
      <w:marRight w:val="0"/>
      <w:marTop w:val="0"/>
      <w:marBottom w:val="0"/>
      <w:divBdr>
        <w:top w:val="none" w:sz="0" w:space="0" w:color="auto"/>
        <w:left w:val="none" w:sz="0" w:space="0" w:color="auto"/>
        <w:bottom w:val="none" w:sz="0" w:space="0" w:color="auto"/>
        <w:right w:val="none" w:sz="0" w:space="0" w:color="auto"/>
      </w:divBdr>
    </w:div>
    <w:div w:id="2064215113">
      <w:bodyDiv w:val="1"/>
      <w:marLeft w:val="0"/>
      <w:marRight w:val="0"/>
      <w:marTop w:val="0"/>
      <w:marBottom w:val="0"/>
      <w:divBdr>
        <w:top w:val="none" w:sz="0" w:space="0" w:color="auto"/>
        <w:left w:val="none" w:sz="0" w:space="0" w:color="auto"/>
        <w:bottom w:val="none" w:sz="0" w:space="0" w:color="auto"/>
        <w:right w:val="none" w:sz="0" w:space="0" w:color="auto"/>
      </w:divBdr>
    </w:div>
    <w:div w:id="210969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0212C-BDD0-4A54-A54F-E278FB2F5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5494</Words>
  <Characters>31322</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BỘ GIÁO DỤC VÀ ĐÀO TẠO                CỘNG HOÀ XÃ HỘI CHỦ NGHĨA VIỆT NAM</vt:lpstr>
    </vt:vector>
  </TitlesOfParts>
  <Company/>
  <LinksUpToDate>false</LinksUpToDate>
  <CharactersWithSpaces>36743</CharactersWithSpaces>
  <SharedDoc>false</SharedDoc>
  <HLinks>
    <vt:vector size="18" baseType="variant">
      <vt:variant>
        <vt:i4>6553702</vt:i4>
      </vt:variant>
      <vt:variant>
        <vt:i4>6</vt:i4>
      </vt:variant>
      <vt:variant>
        <vt:i4>0</vt:i4>
      </vt:variant>
      <vt:variant>
        <vt:i4>5</vt:i4>
      </vt:variant>
      <vt:variant>
        <vt:lpwstr>http://truonghocketnoi.edu.vn/</vt:lpwstr>
      </vt:variant>
      <vt:variant>
        <vt:lpwstr/>
      </vt:variant>
      <vt:variant>
        <vt:i4>6553702</vt:i4>
      </vt:variant>
      <vt:variant>
        <vt:i4>3</vt:i4>
      </vt:variant>
      <vt:variant>
        <vt:i4>0</vt:i4>
      </vt:variant>
      <vt:variant>
        <vt:i4>5</vt:i4>
      </vt:variant>
      <vt:variant>
        <vt:lpwstr>http://truonghocketnoi.edu.vn/</vt:lpwstr>
      </vt:variant>
      <vt:variant>
        <vt:lpwstr/>
      </vt:variant>
      <vt:variant>
        <vt:i4>6553702</vt:i4>
      </vt:variant>
      <vt:variant>
        <vt:i4>0</vt:i4>
      </vt:variant>
      <vt:variant>
        <vt:i4>0</vt:i4>
      </vt:variant>
      <vt:variant>
        <vt:i4>5</vt:i4>
      </vt:variant>
      <vt:variant>
        <vt:lpwstr>http://truonghocketnoi.edu.vn/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                CỘNG HOÀ XÃ HỘI CHỦ NGHĨA VIỆT NAM</dc:title>
  <dc:creator>User</dc:creator>
  <cp:lastModifiedBy>Windows User</cp:lastModifiedBy>
  <cp:revision>2</cp:revision>
  <cp:lastPrinted>2018-09-26T02:10:00Z</cp:lastPrinted>
  <dcterms:created xsi:type="dcterms:W3CDTF">2018-10-03T02:01:00Z</dcterms:created>
  <dcterms:modified xsi:type="dcterms:W3CDTF">2018-10-03T02:01:00Z</dcterms:modified>
</cp:coreProperties>
</file>