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06F9" w14:textId="77777777" w:rsidR="00B078F4" w:rsidRPr="00B078F4" w:rsidRDefault="00B078F4" w:rsidP="00B078F4">
      <w:pPr>
        <w:jc w:val="center"/>
        <w:rPr>
          <w:rFonts w:ascii="Times New Roman" w:eastAsia="Times New Roman" w:hAnsi="Times New Roman" w:cs="Times New Roman"/>
          <w:color w:val="000000"/>
          <w:sz w:val="28"/>
          <w:szCs w:val="28"/>
        </w:rPr>
      </w:pPr>
      <w:r w:rsidRPr="00B078F4">
        <w:rPr>
          <w:rFonts w:ascii="Times New Roman" w:eastAsia="Times New Roman" w:hAnsi="Times New Roman" w:cs="Times New Roman"/>
          <w:b/>
          <w:bCs/>
          <w:color w:val="FF0000"/>
          <w:sz w:val="28"/>
          <w:szCs w:val="28"/>
        </w:rPr>
        <w:t>LUẬT PHÒNG, CHỐNG TÁC HẠI CỦA THUỐC LÁ</w:t>
      </w:r>
    </w:p>
    <w:p w14:paraId="225D3E26" w14:textId="77777777" w:rsidR="00B078F4" w:rsidRPr="00B078F4" w:rsidRDefault="00B078F4" w:rsidP="00B078F4">
      <w:pPr>
        <w:rPr>
          <w:rFonts w:ascii="Times New Roman" w:eastAsia="Times New Roman" w:hAnsi="Times New Roman" w:cs="Times New Roman"/>
          <w:sz w:val="28"/>
          <w:szCs w:val="28"/>
        </w:rPr>
      </w:pPr>
      <w:r w:rsidRPr="00B078F4">
        <w:rPr>
          <w:rFonts w:ascii="Times New Roman" w:eastAsia="Times New Roman" w:hAnsi="Times New Roman" w:cs="Times New Roman"/>
          <w:color w:val="000000"/>
          <w:sz w:val="28"/>
          <w:szCs w:val="28"/>
          <w:shd w:val="clear" w:color="auto" w:fill="FFFFFF"/>
        </w:rPr>
        <w:t> </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NHỮNG QUY ĐỊNH CHUNG</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1. Phạm vi điều chỉnh</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Luật này quy định về các biện pháp giảm nhu cầu sử dụng thuốc lá, biện pháp kiểm soát nguồn cung cấp thuốc lá và điều kiện bảo đảm để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2. Giải thích từ ngữ</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Trong Luật này, các từ ngữ dưới đây được hiểu như sau:</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w:t>
      </w:r>
      <w:r w:rsidRPr="00B078F4">
        <w:rPr>
          <w:rFonts w:ascii="Times New Roman" w:eastAsia="Times New Roman" w:hAnsi="Times New Roman" w:cs="Times New Roman"/>
          <w:i/>
          <w:iCs/>
          <w:color w:val="000000"/>
          <w:sz w:val="28"/>
          <w:szCs w:val="28"/>
        </w:rPr>
        <w:t>Thuốc lá</w:t>
      </w:r>
      <w:r w:rsidRPr="00B078F4">
        <w:rPr>
          <w:rFonts w:ascii="Times New Roman" w:eastAsia="Times New Roman" w:hAnsi="Times New Roman" w:cs="Times New Roman"/>
          <w:color w:val="000000"/>
          <w:sz w:val="28"/>
          <w:szCs w:val="28"/>
          <w:shd w:val="clear" w:color="auto" w:fill="FFFFFF"/>
        </w:rPr>
        <w:t> là sản phẩm được sản xuất từ toàn bộ hoặc một phần nguyên liệu thuốc lá, được chế biến dưới dạng thuốc lá điếu, xì gà, thuốc lá sợi, thuốc lào hoặc các dạng khác.</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w:t>
      </w:r>
      <w:r w:rsidRPr="00B078F4">
        <w:rPr>
          <w:rFonts w:ascii="Times New Roman" w:eastAsia="Times New Roman" w:hAnsi="Times New Roman" w:cs="Times New Roman"/>
          <w:i/>
          <w:iCs/>
          <w:color w:val="000000"/>
          <w:sz w:val="28"/>
          <w:szCs w:val="28"/>
        </w:rPr>
        <w:t>Sử dụng thuốc lá</w:t>
      </w:r>
      <w:r w:rsidRPr="00B078F4">
        <w:rPr>
          <w:rFonts w:ascii="Times New Roman" w:eastAsia="Times New Roman" w:hAnsi="Times New Roman" w:cs="Times New Roman"/>
          <w:color w:val="000000"/>
          <w:sz w:val="28"/>
          <w:szCs w:val="28"/>
          <w:shd w:val="clear" w:color="auto" w:fill="FFFFFF"/>
        </w:rPr>
        <w:t> là hành vi hút, nhai, ngửi, hít, ngậm sản phẩm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3. </w:t>
      </w:r>
      <w:r w:rsidRPr="00B078F4">
        <w:rPr>
          <w:rFonts w:ascii="Times New Roman" w:eastAsia="Times New Roman" w:hAnsi="Times New Roman" w:cs="Times New Roman"/>
          <w:i/>
          <w:iCs/>
          <w:color w:val="000000"/>
          <w:sz w:val="28"/>
          <w:szCs w:val="28"/>
        </w:rPr>
        <w:t>Nguyên liệu thuốc lá</w:t>
      </w:r>
      <w:r w:rsidRPr="00B078F4">
        <w:rPr>
          <w:rFonts w:ascii="Times New Roman" w:eastAsia="Times New Roman" w:hAnsi="Times New Roman" w:cs="Times New Roman"/>
          <w:color w:val="000000"/>
          <w:sz w:val="28"/>
          <w:szCs w:val="28"/>
          <w:shd w:val="clear" w:color="auto" w:fill="FFFFFF"/>
        </w:rPr>
        <w:t> là lá thuốc lá dưới dạng rời, tấm đã sơ chế tách cọng, sợi thuốc lá, cọng thuốc lá và nguyên liệu thay thế khác dùng để sản xuất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4. </w:t>
      </w:r>
      <w:r w:rsidRPr="00B078F4">
        <w:rPr>
          <w:rFonts w:ascii="Times New Roman" w:eastAsia="Times New Roman" w:hAnsi="Times New Roman" w:cs="Times New Roman"/>
          <w:i/>
          <w:iCs/>
          <w:color w:val="000000"/>
          <w:sz w:val="28"/>
          <w:szCs w:val="28"/>
        </w:rPr>
        <w:t>Tác hại của thuốc lá</w:t>
      </w:r>
      <w:r w:rsidRPr="00B078F4">
        <w:rPr>
          <w:rFonts w:ascii="Times New Roman" w:eastAsia="Times New Roman" w:hAnsi="Times New Roman" w:cs="Times New Roman"/>
          <w:color w:val="000000"/>
          <w:sz w:val="28"/>
          <w:szCs w:val="28"/>
          <w:shd w:val="clear" w:color="auto" w:fill="FFFFFF"/>
        </w:rPr>
        <w:t> là ảnh hưởng có hại của việc sản xuất, sử dụng thuốc lá gây ra cho sức khỏe con người, môi trường và sự phát triển kinh tế - xã hội.</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5. </w:t>
      </w:r>
      <w:r w:rsidRPr="00B078F4">
        <w:rPr>
          <w:rFonts w:ascii="Times New Roman" w:eastAsia="Times New Roman" w:hAnsi="Times New Roman" w:cs="Times New Roman"/>
          <w:i/>
          <w:iCs/>
          <w:color w:val="000000"/>
          <w:sz w:val="28"/>
          <w:szCs w:val="28"/>
        </w:rPr>
        <w:t>Cảnh báo sức khoẻ</w:t>
      </w:r>
      <w:r w:rsidRPr="00B078F4">
        <w:rPr>
          <w:rFonts w:ascii="Times New Roman" w:eastAsia="Times New Roman" w:hAnsi="Times New Roman" w:cs="Times New Roman"/>
          <w:color w:val="000000"/>
          <w:sz w:val="28"/>
          <w:szCs w:val="28"/>
          <w:shd w:val="clear" w:color="auto" w:fill="FFFFFF"/>
        </w:rPr>
        <w:t> là thông tin bằng chữ và hình ảnh mô tả hoặc giải thích về ảnh hưởng có hại tới sức khỏe con người do việc sử dụng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6. </w:t>
      </w:r>
      <w:r w:rsidRPr="00B078F4">
        <w:rPr>
          <w:rFonts w:ascii="Times New Roman" w:eastAsia="Times New Roman" w:hAnsi="Times New Roman" w:cs="Times New Roman"/>
          <w:i/>
          <w:iCs/>
          <w:color w:val="000000"/>
          <w:sz w:val="28"/>
          <w:szCs w:val="28"/>
        </w:rPr>
        <w:t>Kinh doanh thuốc lá</w:t>
      </w:r>
      <w:r w:rsidRPr="00B078F4">
        <w:rPr>
          <w:rFonts w:ascii="Times New Roman" w:eastAsia="Times New Roman" w:hAnsi="Times New Roman" w:cs="Times New Roman"/>
          <w:color w:val="000000"/>
          <w:sz w:val="28"/>
          <w:szCs w:val="28"/>
          <w:shd w:val="clear" w:color="auto" w:fill="FFFFFF"/>
        </w:rPr>
        <w:t> là việc thực hiện liên tục một, một số hoặc tất cả các công đoạn của quá trình từ sản xuất, nhập khẩu đến tiêu thụ thuốc lá trên thị trường nhằm mục đích sinh lợi.</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7. </w:t>
      </w:r>
      <w:r w:rsidRPr="00B078F4">
        <w:rPr>
          <w:rFonts w:ascii="Times New Roman" w:eastAsia="Times New Roman" w:hAnsi="Times New Roman" w:cs="Times New Roman"/>
          <w:i/>
          <w:iCs/>
          <w:color w:val="000000"/>
          <w:sz w:val="28"/>
          <w:szCs w:val="28"/>
        </w:rPr>
        <w:t>Địa điểm công cộng</w:t>
      </w:r>
      <w:r w:rsidRPr="00B078F4">
        <w:rPr>
          <w:rFonts w:ascii="Times New Roman" w:eastAsia="Times New Roman" w:hAnsi="Times New Roman" w:cs="Times New Roman"/>
          <w:color w:val="000000"/>
          <w:sz w:val="28"/>
          <w:szCs w:val="28"/>
          <w:shd w:val="clear" w:color="auto" w:fill="FFFFFF"/>
        </w:rPr>
        <w:t> là nơi phục vụ chung cho nhu cầu của nhiều người.</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8. </w:t>
      </w:r>
      <w:r w:rsidRPr="00B078F4">
        <w:rPr>
          <w:rFonts w:ascii="Times New Roman" w:eastAsia="Times New Roman" w:hAnsi="Times New Roman" w:cs="Times New Roman"/>
          <w:i/>
          <w:iCs/>
          <w:color w:val="000000"/>
          <w:sz w:val="28"/>
          <w:szCs w:val="28"/>
        </w:rPr>
        <w:t>Nơi làm việc</w:t>
      </w:r>
      <w:r w:rsidRPr="00B078F4">
        <w:rPr>
          <w:rFonts w:ascii="Times New Roman" w:eastAsia="Times New Roman" w:hAnsi="Times New Roman" w:cs="Times New Roman"/>
          <w:color w:val="000000"/>
          <w:sz w:val="28"/>
          <w:szCs w:val="28"/>
          <w:shd w:val="clear" w:color="auto" w:fill="FFFFFF"/>
        </w:rPr>
        <w:t> là nơi được sử dụng cho mục đích lao động.</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9. </w:t>
      </w:r>
      <w:r w:rsidRPr="00B078F4">
        <w:rPr>
          <w:rFonts w:ascii="Times New Roman" w:eastAsia="Times New Roman" w:hAnsi="Times New Roman" w:cs="Times New Roman"/>
          <w:i/>
          <w:iCs/>
          <w:color w:val="000000"/>
          <w:sz w:val="28"/>
          <w:szCs w:val="28"/>
        </w:rPr>
        <w:t>Trong nhà</w:t>
      </w:r>
      <w:r w:rsidRPr="00B078F4">
        <w:rPr>
          <w:rFonts w:ascii="Times New Roman" w:eastAsia="Times New Roman" w:hAnsi="Times New Roman" w:cs="Times New Roman"/>
          <w:color w:val="000000"/>
          <w:sz w:val="28"/>
          <w:szCs w:val="28"/>
          <w:shd w:val="clear" w:color="auto" w:fill="FFFFFF"/>
        </w:rPr>
        <w:t> là nơi có mái che và có một hay nhiều bức tường chắn hoặc vách ngăn xung quanh.</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3. Nguyên tắc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Tập trung thực hiện các biện pháp giảm nhu cầu sử dụng thuốc lá kết hợp với biện pháp kiểm soát để từng bước giảm nguồn cung cấp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Chú trọng biện pháp thông tin, giáo dục, truyền thông để nâng cao nhận thức về tác hại của thuốc lá nhằm giảm dần tỷ lệ sử dụng thuốc lá và tác hại do thuốc lá gây ra.</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3. Thực hiện việc phối hợp liên ngành, huy động xã hội và hợp tác quốc tế trong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4. Bảo đảm quyền của mọi người được sống, làm việc trong môi trường không có khói thuốc lá và được thông tin đầy đủ về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4. Chính sách của Nhà nước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Xã hội hóa các nguồn lực để thực hiện công tác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Áp dụng chính sách thuế phù hợp để giảm tỷ lệ sử dụng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lastRenderedPageBreak/>
        <w:t>3. Quy hoạch kinh doanh thuốc lá phải phù hợp với mục tiêu phát triển kinh tế - xã hội và từng bước giảm nguồn cung cấp thuốc lá, phù hợp với việc giảm nhu cầu sử dụng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5. Khuyến khích, tạo điều kiện cho các tổ chức, cá nhân trồng cây thuốc lá, sản xuất thuốc lá, chế biến nguyên liệu thuốc lá chuyển đổi ngành, nghề.</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6. Khen thưởng cơ quan, tổ chức, cá nhân có thành tích trong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5. Trách nhiệm quản lý nhà nước về phòng, chống tác hại của thuốc lá </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Chính phủ thống nhất quản lý nhà nước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Bộ Y tế chịu trách nhiệm trước Chính phủ thực hiện quản lý nhà nước về phòng, chống tác hại của thuốc lá và có các nhiệm vụ, quyền hạn sau đây:</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b) Chỉ đạo và tổ chức thực hiện văn bản quy phạm pháp luật, chiến lược, chính sách, kế hoạch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c) Tổ chức thông tin, giáo dục, truyền thông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d) Tổ chức bồi dưỡng và tăng cường nhân lực tham gia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đ) Tổ chức nghiên cứu, tư vấn, phòng ngừa, chẩn đoán, điều trị nghiện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e) Thanh tra, kiểm tra, giải quyết khiếu nại, tố cáo và xử lý hành vi vi phạm pháp luật trong phòng, chống tác hại của thuốc lá theo thẩm quyền;</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g) Hằng năm, tổng hợp, báo cáo Chính phủ về kết quả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h) Hợp tác quốc tế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4. Ủy ban nhân dân các cấp trong phạm vi nhiệm vụ, quyền hạn của mình thực hiện quản lý nhà nước về phòng, chống tác hại của thuốc lá; chủ trì tổ chức, chỉ đạo và chịu trách nhiệm thực hiện các quy định về địa điểm cấm hút thuốc lá tại địa phương.</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6. Trách nhiệm của người đứng đầu cơ quan, tổ chức, địa phương trong phòng, chống tác hại của thuốc lá </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lastRenderedPageBreak/>
        <w:t>1. Đưa nội dung phòng, chống tác hại của thuốc lá vào kế hoạch hoạt động hằng năm, quy định không hút thuốc lá tại nơi làm việc vào quy chế nội bộ.</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Đưa quy định về việc hạn chế hoặc không hút thuốc lá trong các đám cưới, đám tang, lễ hội trên địa bàn dân cư vào hương ước.</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3. Gương mẫu thực hiện và vận động cơ quan, tổ chức, địa phương thực hiện các quy định của pháp luật về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7. Quyền và nghĩa vụ của công dân trong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Được sống, làm việc trong môi trường không có khói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Yêu cầu người hút thuốc lá không hút thuốc lá tại địa điểm có quy định cấm hút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3. Vận động, tuyên truyền người khác không sử dụng thuốc lá, cai nghiện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4. Yêu cầu cơ quan, tổ chức, cá nhân có thẩm quyền xử lý người có hành vi hút thuốc lá tại địa điểm có quy định cấm hút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5. Phản ánh hoặc tố cáo cơ quan, người có thẩm quyền không xử lý hành vi hút thuốc lá tại địa điểm có quy định cấm hút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8. Hợp tác quốc tế trong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Mở rộng hợp tác quốc tế trong phòng, chống tác hại của thuốc lá với các nước, tổ chức quốc tế trên cơ sở bình đẳng, tôn trọng độc lập, chủ quyền, phù hợp với pháp luật mỗi nước, pháp luật và thông lệ quốc tế.</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Nội dung hợp tác quốc tế bao gồm:</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a) Hợp tác trong phòng, chống thuốc lá nhập lậu, thuốc lá giả;</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b) Hợp tác trong việc cấm quảng cáo, khuyến mại và tài trợ thuốc lá xuyên biên giới;</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c) Hợp tác trong nghiên cứu khoa học, đào tạo, hỗ trợ kinh phí và trao đổi thông tin liên quan đến phòng, chống tác hại của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b/>
          <w:bCs/>
          <w:color w:val="000000"/>
          <w:sz w:val="28"/>
          <w:szCs w:val="28"/>
        </w:rPr>
        <w:t>Điều 9. Các hành vi bị nghiêm cấm</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1. 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2. Quảng cáo, khuyến mại thuốc lá; tiếp thị thuốc lá trực tiếp tới người tiêu dùng dưới mọi hình thức.</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3. Tài trợ của tổ chức, cá nhân kinh doanh thuốc lá, trừ trường hợp quy định tại Điều 16 của Luật này.</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4. Người chưa đủ 18 tuổi sử dụng, mua, bán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5. Sử dụng người chưa đủ 18 tuổi mua, bán thuốc lá.</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6. Bán, cung cấp thuốc lá cho người chưa đủ 18 tuổi.</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7. Bán thuốc lá bằng máy bán thuốc lá tự động; hút, bán thuốc lá tại địa điểm có quy định cấm.</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lastRenderedPageBreak/>
        <w:t>8. Sử dụng hình ảnh thuốc lá trên báo chí, xuất bản phẩm dành riêng cho trẻ em.</w:t>
      </w:r>
      <w:r w:rsidRPr="00B078F4">
        <w:rPr>
          <w:rFonts w:ascii="Times New Roman" w:eastAsia="Times New Roman" w:hAnsi="Times New Roman" w:cs="Times New Roman"/>
          <w:color w:val="000000"/>
          <w:sz w:val="28"/>
          <w:szCs w:val="28"/>
        </w:rPr>
        <w:br/>
      </w:r>
      <w:r w:rsidRPr="00B078F4">
        <w:rPr>
          <w:rFonts w:ascii="Times New Roman" w:eastAsia="Times New Roman" w:hAnsi="Times New Roman" w:cs="Times New Roman"/>
          <w:color w:val="000000"/>
          <w:sz w:val="28"/>
          <w:szCs w:val="28"/>
          <w:shd w:val="clear" w:color="auto" w:fill="FFFFFF"/>
        </w:rPr>
        <w:t>9. Vận động, ép buộc người khác sử dụng thuốc lá.</w:t>
      </w:r>
    </w:p>
    <w:p w14:paraId="00238885" w14:textId="77777777" w:rsidR="009E1FA3" w:rsidRPr="00B078F4" w:rsidRDefault="009E1FA3">
      <w:pPr>
        <w:rPr>
          <w:rFonts w:ascii="Times New Roman" w:hAnsi="Times New Roman" w:cs="Times New Roman"/>
          <w:sz w:val="28"/>
          <w:szCs w:val="28"/>
        </w:rPr>
      </w:pPr>
    </w:p>
    <w:sectPr w:rsidR="009E1FA3" w:rsidRPr="00B078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F4"/>
    <w:rsid w:val="009E1FA3"/>
    <w:rsid w:val="00B078F4"/>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0C40"/>
  <w15:chartTrackingRefBased/>
  <w15:docId w15:val="{2CDF3271-B6D1-D44B-9FAD-005AAACF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78F4"/>
    <w:rPr>
      <w:b/>
      <w:bCs/>
    </w:rPr>
  </w:style>
  <w:style w:type="character" w:customStyle="1" w:styleId="apple-converted-space">
    <w:name w:val="apple-converted-space"/>
    <w:basedOn w:val="DefaultParagraphFont"/>
    <w:rsid w:val="00B078F4"/>
  </w:style>
  <w:style w:type="character" w:styleId="Emphasis">
    <w:name w:val="Emphasis"/>
    <w:basedOn w:val="DefaultParagraphFont"/>
    <w:uiPriority w:val="20"/>
    <w:qFormat/>
    <w:rsid w:val="00B078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2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6236</Characters>
  <Application>Microsoft Office Word</Application>
  <DocSecurity>0</DocSecurity>
  <Lines>51</Lines>
  <Paragraphs>14</Paragraphs>
  <ScaleCrop>false</ScaleCrop>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Thị Ánh  Sương</dc:creator>
  <cp:keywords/>
  <dc:description/>
  <cp:lastModifiedBy>Lương Thị Ánh  Sương</cp:lastModifiedBy>
  <cp:revision>1</cp:revision>
  <dcterms:created xsi:type="dcterms:W3CDTF">2022-05-22T15:48:00Z</dcterms:created>
  <dcterms:modified xsi:type="dcterms:W3CDTF">2022-05-22T15:48:00Z</dcterms:modified>
</cp:coreProperties>
</file>